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Cetak Biru Arsitektur &amp; Spesifikasi Fungsional: Kalkulator Maintenance &amp; Operasional Data Center Generasi Berikutnya (DCMOC)</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Ringkasan Eksekutif</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Dalam era digital yang berkembang pesat, khususnya di pasar pertumbuhan tinggi seperti Indonesia, pengelolaan infrastruktur pusat data (data center) telah bergeser dari sekadar manajemen fasilitas menjadi disiplin ilmu yang menuntut presisi finansial dan operasional tingkat tinggi. Pendekatan tradisional yang mengandalkan spreadsheet statis dan estimasi terpisah antara belanja modal (CAPEX) dan belanja operasional (OPEX) tidak lagi memadai untuk menangkap kompleksitas interdependensi infrastruktur kritis modern. Dokumen ini menyajikan kerangka kerja komprehensif untuk </w:t>
      </w:r>
      <w:r w:rsidDel="00000000" w:rsidR="00000000" w:rsidRPr="00000000">
        <w:rPr>
          <w:rFonts w:ascii="Google Sans Text" w:cs="Google Sans Text" w:eastAsia="Google Sans Text" w:hAnsi="Google Sans Text"/>
          <w:b w:val="1"/>
          <w:bCs w:val="1"/>
          <w:color w:val="1f1f1f"/>
          <w:rtl w:val="0"/>
        </w:rPr>
        <w:t xml:space="preserve">Data Center Maintenance &amp; Operations Calculator (DCMOC)</w:t>
      </w:r>
      <w:r w:rsidDel="00000000" w:rsidR="00000000" w:rsidRPr="00000000">
        <w:rPr>
          <w:rFonts w:ascii="Google Sans Text" w:cs="Google Sans Text" w:eastAsia="Google Sans Text" w:hAnsi="Google Sans Text"/>
          <w:color w:val="1f1f1f"/>
          <w:rtl w:val="0"/>
        </w:rPr>
        <w:t xml:space="preserve">, sebuah alat berbasis logika algoritmik canggih yang dirancang untuk menjembatani kesenjangan antara desain fisik dan realitas operasional.</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Mengacu pada standar estetika dan kedalaman analitis dari referensi </w:t>
      </w:r>
      <w:r w:rsidDel="00000000" w:rsidR="00000000" w:rsidRPr="00000000">
        <w:rPr>
          <w:rFonts w:ascii="Google Sans Text" w:cs="Google Sans Text" w:eastAsia="Google Sans Text" w:hAnsi="Google Sans Text"/>
          <w:i w:val="1"/>
          <w:iCs w:val="1"/>
          <w:color w:val="1f1f1f"/>
          <w:rtl w:val="0"/>
        </w:rPr>
        <w:t xml:space="preserve">resistancezero.com</w:t>
      </w:r>
      <w:r w:rsidDel="00000000" w:rsidR="00000000" w:rsidRPr="00000000">
        <w:rPr>
          <w:rFonts w:ascii="Google Sans Text" w:cs="Google Sans Text" w:eastAsia="Google Sans Text" w:hAnsi="Google Sans Text"/>
          <w:color w:val="1f1f1f"/>
          <w:rtl w:val="0"/>
        </w:rPr>
        <w:t xml:space="preserve">, kalkulator ini dirancang untuk menelan parameter desain CAPEX—seperti beban IT, dimensi </w:t>
      </w:r>
      <w:r w:rsidDel="00000000" w:rsidR="00000000" w:rsidRPr="00000000">
        <w:rPr>
          <w:rFonts w:ascii="Google Sans Text" w:cs="Google Sans Text" w:eastAsia="Google Sans Text" w:hAnsi="Google Sans Text"/>
          <w:i w:val="1"/>
          <w:iCs w:val="1"/>
          <w:color w:val="1f1f1f"/>
          <w:rtl w:val="0"/>
        </w:rPr>
        <w:t xml:space="preserve">white space</w:t>
      </w:r>
      <w:r w:rsidDel="00000000" w:rsidR="00000000" w:rsidRPr="00000000">
        <w:rPr>
          <w:rFonts w:ascii="Google Sans Text" w:cs="Google Sans Text" w:eastAsia="Google Sans Text" w:hAnsi="Google Sans Text"/>
          <w:color w:val="1f1f1f"/>
          <w:rtl w:val="0"/>
        </w:rPr>
        <w:t xml:space="preserve">, topologi tier, dan lokasi geografis—dan secara otomatis menerjemahkannya menjadi roadmap operasional yang terperinci. Sistem ini tidak hanya menghitung jumlah aset, tetapi juga menyimulasikan jadwal pemeliharaan Gantt chart yang mematuhi standar global (SFG20, ASHRAE) dan regulasi lokal Indonesia (SLO, K3 Listrik), serta memproyeksikan kebutuhan staf dengan presisi matematis.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Lebih jauh, konsep ini mengintegrasikan pemodelan finansial tingkat lanjut untuk membandingkan strategi pemeliharaan Original Equipment Manufacturer (OEM) melawan pendekatan Statutory-only, serta menghitung dampak ekonomi dari layanan Smart Hands dan beban kerja operator BMS. Dengan antarmuka pengguna (UI/UX) yang mengadopsi estetika "FinanceApplication" yang futuristik namun fungsional, alat ini bertujuan untuk memberdayakan para pengambil keputusan C-level dengan wawasan berbasis data yang dapat dipertanggungjawabkan.</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Visi Arsitektur dan Desain Pengalaman Pengguna (UI/UX)</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Filosofi Desain: Estetika "Glass &amp; Grid"</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Antarmuka pengguna bukan sekadar lapisan visual, melainkan jembatan kognitif antara logika algoritmik yang kompleks dan pengambilan keputusan manusia. Mengadopsi kerangka kerja visual dari </w:t>
      </w:r>
      <w:r w:rsidDel="00000000" w:rsidR="00000000" w:rsidRPr="00000000">
        <w:rPr>
          <w:rFonts w:ascii="Google Sans Text" w:cs="Google Sans Text" w:eastAsia="Google Sans Text" w:hAnsi="Google Sans Text"/>
          <w:i w:val="1"/>
          <w:iCs w:val="1"/>
          <w:color w:val="1f1f1f"/>
          <w:rtl w:val="0"/>
        </w:rPr>
        <w:t xml:space="preserve">resistancezero.com</w:t>
      </w:r>
      <w:r w:rsidDel="00000000" w:rsidR="00000000" w:rsidRPr="00000000">
        <w:rPr>
          <w:rFonts w:ascii="Google Sans Text" w:cs="Google Sans Text" w:eastAsia="Google Sans Text" w:hAnsi="Google Sans Text"/>
          <w:color w:val="1f1f1f"/>
          <w:rtl w:val="0"/>
        </w:rPr>
        <w:t xml:space="preserve">, DCMOC menggunakan identitas visual yang memprioritaskan kepadatan data, kejelasan, dan otoritas teknis.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Hierarki Visual &amp; Palet Warna: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Antarmuka ini didasarkan pada tema "Dark-Blue Professional" dengan gradien primer (#1e3a5f hingga #3a7ca5) yang merepresentasikan stabilitas dan kedalaman teknis. Penggunaan warna aksen sangat strategis; "Accent Gold" (#f59e0b) dan "Amber" (#fbbf24) digunakan secara eksklusif untuk menyoroti Key Performance Indicators (KPI) kritis seperti "Total Annual OPEX" atau "Risk Score". Warna semantik seperti Emerald (#10b981) untuk efisiensi dan Red untuk peringatan risiko kritis digunakan untuk memandu mata pengguna ke wawasan yang dapat ditindaklanjuti tanpa membanjiri bidang visual. Latar belakang menggunakan pola grid halus (50px linear grid) yang memberikan nuansa presisi arsitektural atau cetak biru teknis.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Kerangka Kerja Glassmorphism:</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Elemen navigasi dan panel konfigurasi yang melayang (floating panels) menggunakan efek </w:t>
      </w:r>
      <w:r w:rsidDel="00000000" w:rsidR="00000000" w:rsidRPr="00000000">
        <w:rPr>
          <w:rFonts w:ascii="Google Sans Text" w:cs="Google Sans Text" w:eastAsia="Google Sans Text" w:hAnsi="Google Sans Text"/>
          <w:i w:val="1"/>
          <w:iCs w:val="1"/>
          <w:color w:val="1f1f1f"/>
          <w:rtl w:val="0"/>
        </w:rPr>
        <w:t xml:space="preserve">glassmorphism</w:t>
      </w:r>
      <w:r w:rsidDel="00000000" w:rsidR="00000000" w:rsidRPr="00000000">
        <w:rPr>
          <w:rFonts w:ascii="Google Sans Text" w:cs="Google Sans Text" w:eastAsia="Google Sans Text" w:hAnsi="Google Sans Text"/>
          <w:color w:val="1f1f1f"/>
          <w:rtl w:val="0"/>
        </w:rPr>
        <w:t xml:space="preserve"> (backdrop-filter: blur(20px) dengan rgba(255, 255, 255, 0.85)). Pilihan desain ini memiliki tujuan fungsional: mempertahankan konteks dengan menjaga lapisan data yang mendasarinya tetap terlihat sebagian, memperkuat keterkaitan antara input CAPEX di lapisan bawah dan output OPEX di lapisan atas. Bayangan (shadows) yang dikalibrasi dengan cermat (--shadow-lg) memberikan kedalaman, memisahkan elemen interaktif dari data statis.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Tipografi Berbasis Data:</w:t>
      </w:r>
      <w:r w:rsidDel="00000000" w:rsidR="00000000" w:rsidRPr="00000000">
        <w:rPr>
          <w:rFonts w:ascii="Google Sans Text" w:cs="Google Sans Text" w:eastAsia="Google Sans Text" w:hAnsi="Google Sans Text"/>
          <w:color w:val="1f1f1f"/>
          <w:rtl w:val="0"/>
        </w:rPr>
        <w:t xml:space="preserve"> Distingsi antara narasi dan data ditegakkan melalui tipografi. Font </w:t>
      </w:r>
      <w:r w:rsidDel="00000000" w:rsidR="00000000" w:rsidRPr="00000000">
        <w:rPr>
          <w:rFonts w:ascii="Google Sans Text" w:cs="Google Sans Text" w:eastAsia="Google Sans Text" w:hAnsi="Google Sans Text"/>
          <w:b w:val="1"/>
          <w:bCs w:val="1"/>
          <w:color w:val="1f1f1f"/>
          <w:rtl w:val="0"/>
        </w:rPr>
        <w:t xml:space="preserve">Inter</w:t>
      </w:r>
      <w:r w:rsidDel="00000000" w:rsidR="00000000" w:rsidRPr="00000000">
        <w:rPr>
          <w:rFonts w:ascii="Google Sans Text" w:cs="Google Sans Text" w:eastAsia="Google Sans Text" w:hAnsi="Google Sans Text"/>
          <w:color w:val="1f1f1f"/>
          <w:rtl w:val="0"/>
        </w:rPr>
        <w:t xml:space="preserve"> digunakan untuk label, teks naratif, dan navigasi untuk memastikan keterbacaan tinggi pada berbagai ukuran layar. Sebaliknya, </w:t>
      </w:r>
      <w:r w:rsidDel="00000000" w:rsidR="00000000" w:rsidRPr="00000000">
        <w:rPr>
          <w:rFonts w:ascii="Google Sans Text" w:cs="Google Sans Text" w:eastAsia="Google Sans Text" w:hAnsi="Google Sans Text"/>
          <w:b w:val="1"/>
          <w:bCs w:val="1"/>
          <w:color w:val="1f1f1f"/>
          <w:rtl w:val="0"/>
        </w:rPr>
        <w:t xml:space="preserve">JetBrains Mono</w:t>
      </w:r>
      <w:r w:rsidDel="00000000" w:rsidR="00000000" w:rsidRPr="00000000">
        <w:rPr>
          <w:rFonts w:ascii="Google Sans Text" w:cs="Google Sans Text" w:eastAsia="Google Sans Text" w:hAnsi="Google Sans Text"/>
          <w:color w:val="1f1f1f"/>
          <w:rtl w:val="0"/>
        </w:rPr>
        <w:t xml:space="preserve"> dicadangkan secara ketat untuk data numerik, angka keuangan, dan spesifikasi teknis. Font </w:t>
      </w:r>
      <w:r w:rsidDel="00000000" w:rsidR="00000000" w:rsidRPr="00000000">
        <w:rPr>
          <w:rFonts w:ascii="Google Sans Text" w:cs="Google Sans Text" w:eastAsia="Google Sans Text" w:hAnsi="Google Sans Text"/>
          <w:i w:val="1"/>
          <w:iCs w:val="1"/>
          <w:color w:val="1f1f1f"/>
          <w:rtl w:val="0"/>
        </w:rPr>
        <w:t xml:space="preserve">monospaced</w:t>
      </w:r>
      <w:r w:rsidDel="00000000" w:rsidR="00000000" w:rsidRPr="00000000">
        <w:rPr>
          <w:rFonts w:ascii="Google Sans Text" w:cs="Google Sans Text" w:eastAsia="Google Sans Text" w:hAnsi="Google Sans Text"/>
          <w:color w:val="1f1f1f"/>
          <w:rtl w:val="0"/>
        </w:rPr>
        <w:t xml:space="preserve"> ini memastikan penyelarasan vertikal yang sempurna dalam tabel data yang padat, yang sangat krusial ketika membandingkan varians biaya pemeliharaan yang mencapai jutaan dolar.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Perjalanan Pengguna (User Journey) dan Alur Interaksi</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Kalkulator ini dirancang sebagai progresi linier dengan loop umpan balik siklus, memindahkan pengguna dari input arsitektural makro ke output operasional mikro.</w:t>
      </w:r>
    </w:p>
    <w:p w:rsidR="00000000" w:rsidDel="00000000" w:rsidP="00000000" w:rsidRDefault="00000000" w:rsidRPr="00000000" w14:paraId="0000000E">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Tahap Input (Integrasi CAPEX):</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Pengguna memulai di modul "Construction Data Ingestion". Di sini, mereka mendefinisikan realitas fisik situs. Input tidak sekadar kolom teks, melainkan slider dinamis dan </w:t>
      </w:r>
      <w:r w:rsidDel="00000000" w:rsidR="00000000" w:rsidRPr="00000000">
        <w:rPr>
          <w:rFonts w:ascii="Google Sans Text" w:cs="Google Sans Text" w:eastAsia="Google Sans Text" w:hAnsi="Google Sans Text"/>
          <w:i w:val="1"/>
          <w:iCs w:val="1"/>
          <w:color w:val="1f1f1f"/>
          <w:rtl w:val="0"/>
        </w:rPr>
        <w:t xml:space="preserve">blueprint</w:t>
      </w:r>
      <w:r w:rsidDel="00000000" w:rsidR="00000000" w:rsidRPr="00000000">
        <w:rPr>
          <w:rFonts w:ascii="Google Sans Text" w:cs="Google Sans Text" w:eastAsia="Google Sans Text" w:hAnsi="Google Sans Text"/>
          <w:color w:val="1f1f1f"/>
          <w:rtl w:val="0"/>
        </w:rPr>
        <w:t xml:space="preserve"> interaktif.</w:t>
      </w:r>
    </w:p>
    <w:p w:rsidR="00000000" w:rsidDel="00000000" w:rsidP="00000000" w:rsidRDefault="00000000" w:rsidRPr="00000000" w14:paraId="0000000F">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Input Inti:</w:t>
      </w:r>
      <w:r w:rsidDel="00000000" w:rsidR="00000000" w:rsidRPr="00000000">
        <w:rPr>
          <w:rFonts w:ascii="Google Sans Text" w:cs="Google Sans Text" w:eastAsia="Google Sans Text" w:hAnsi="Google Sans Text"/>
          <w:color w:val="1f1f1f"/>
          <w:rtl w:val="0"/>
        </w:rPr>
        <w:t xml:space="preserve"> Beban IT (100 kW – 100 MW), Kepadatan Rak (kW/rack), Tingkat Tier (I-IV), dan Faktor Lokasi (misalnya, Jakarta vs. Cikarang vs. Batam).</w:t>
      </w:r>
    </w:p>
    <w:p w:rsidR="00000000" w:rsidDel="00000000" w:rsidP="00000000" w:rsidRDefault="00000000" w:rsidRPr="00000000" w14:paraId="00000010">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Umpan Balik Visual:</w:t>
      </w:r>
      <w:r w:rsidDel="00000000" w:rsidR="00000000" w:rsidRPr="00000000">
        <w:rPr>
          <w:rFonts w:ascii="Google Sans Text" w:cs="Google Sans Text" w:eastAsia="Google Sans Text" w:hAnsi="Google Sans Text"/>
          <w:color w:val="1f1f1f"/>
          <w:rtl w:val="0"/>
        </w:rPr>
        <w:t xml:space="preserve"> Saat pengguna menggeser slider "IT Load", visualisasi </w:t>
      </w:r>
      <w:r w:rsidDel="00000000" w:rsidR="00000000" w:rsidRPr="00000000">
        <w:rPr>
          <w:rFonts w:ascii="Google Sans Text" w:cs="Google Sans Text" w:eastAsia="Google Sans Text" w:hAnsi="Google Sans Text"/>
          <w:i w:val="1"/>
          <w:iCs w:val="1"/>
          <w:color w:val="1f1f1f"/>
          <w:rtl w:val="0"/>
        </w:rPr>
        <w:t xml:space="preserve">real-time</w:t>
      </w:r>
      <w:r w:rsidDel="00000000" w:rsidR="00000000" w:rsidRPr="00000000">
        <w:rPr>
          <w:rFonts w:ascii="Google Sans Text" w:cs="Google Sans Text" w:eastAsia="Google Sans Text" w:hAnsi="Google Sans Text"/>
          <w:color w:val="1f1f1f"/>
          <w:rtl w:val="0"/>
        </w:rPr>
        <w:t xml:space="preserve"> memperbarui estimasi "White Space Area" dan "Grid Power Requirement", memberikan pemeriksaan kewarasan (</w:t>
      </w:r>
      <w:r w:rsidDel="00000000" w:rsidR="00000000" w:rsidRPr="00000000">
        <w:rPr>
          <w:rFonts w:ascii="Google Sans Text" w:cs="Google Sans Text" w:eastAsia="Google Sans Text" w:hAnsi="Google Sans Text"/>
          <w:i w:val="1"/>
          <w:iCs w:val="1"/>
          <w:color w:val="1f1f1f"/>
          <w:rtl w:val="0"/>
        </w:rPr>
        <w:t xml:space="preserve">sanity check</w:t>
      </w:r>
      <w:r w:rsidDel="00000000" w:rsidR="00000000" w:rsidRPr="00000000">
        <w:rPr>
          <w:rFonts w:ascii="Google Sans Text" w:cs="Google Sans Text" w:eastAsia="Google Sans Text" w:hAnsi="Google Sans Text"/>
          <w:color w:val="1f1f1f"/>
          <w:rtl w:val="0"/>
        </w:rPr>
        <w:t xml:space="preserve">) instan terhadap asumsi desain.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Tahap Pemrosesan (Konfigurasi Operasional):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Setelah kerangka fisik didefinisikan, pengguna mengonfigurasi "jiwa" operasional fasilitas tersebut.</w:t>
      </w:r>
    </w:p>
    <w:p w:rsidR="00000000" w:rsidDel="00000000" w:rsidP="00000000" w:rsidRDefault="00000000" w:rsidRPr="00000000" w14:paraId="00000012">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Seleksi Model:</w:t>
      </w:r>
      <w:r w:rsidDel="00000000" w:rsidR="00000000" w:rsidRPr="00000000">
        <w:rPr>
          <w:rFonts w:ascii="Google Sans Text" w:cs="Google Sans Text" w:eastAsia="Google Sans Text" w:hAnsi="Google Sans Text"/>
          <w:color w:val="1f1f1f"/>
          <w:rtl w:val="0"/>
        </w:rPr>
        <w:t xml:space="preserve"> Sakelar </w:t>
      </w:r>
      <w:r w:rsidDel="00000000" w:rsidR="00000000" w:rsidRPr="00000000">
        <w:rPr>
          <w:rFonts w:ascii="Google Sans Text" w:cs="Google Sans Text" w:eastAsia="Google Sans Text" w:hAnsi="Google Sans Text"/>
          <w:i w:val="1"/>
          <w:iCs w:val="1"/>
          <w:color w:val="1f1f1f"/>
          <w:rtl w:val="0"/>
        </w:rPr>
        <w:t xml:space="preserve">toggle</w:t>
      </w:r>
      <w:r w:rsidDel="00000000" w:rsidR="00000000" w:rsidRPr="00000000">
        <w:rPr>
          <w:rFonts w:ascii="Google Sans Text" w:cs="Google Sans Text" w:eastAsia="Google Sans Text" w:hAnsi="Google Sans Text"/>
          <w:color w:val="1f1f1f"/>
          <w:rtl w:val="0"/>
        </w:rPr>
        <w:t xml:space="preserve"> memungkinkan perbandingan instan antara model staf "In-House", "Outsourced", dan "Hybrid".</w:t>
      </w:r>
    </w:p>
    <w:p w:rsidR="00000000" w:rsidDel="00000000" w:rsidP="00000000" w:rsidRDefault="00000000" w:rsidRPr="00000000" w14:paraId="00000013">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Pemilih Strategi:</w:t>
      </w:r>
      <w:r w:rsidDel="00000000" w:rsidR="00000000" w:rsidRPr="00000000">
        <w:rPr>
          <w:rFonts w:ascii="Google Sans Text" w:cs="Google Sans Text" w:eastAsia="Google Sans Text" w:hAnsi="Google Sans Text"/>
          <w:color w:val="1f1f1f"/>
          <w:rtl w:val="0"/>
        </w:rPr>
        <w:t xml:space="preserve"> Slider proprietari "Risk vs. Cost" menyesuaikan kedalaman pemeliharaan dari "Statutory Minimum" (Kepatuhan Hukum) ke "OEM Comprehensive" (Rekomendasi Pabrikan) hingga "Predictive/RCM" (</w:t>
      </w:r>
      <w:r w:rsidDel="00000000" w:rsidR="00000000" w:rsidRPr="00000000">
        <w:rPr>
          <w:rFonts w:ascii="Google Sans Text" w:cs="Google Sans Text" w:eastAsia="Google Sans Text" w:hAnsi="Google Sans Text"/>
          <w:i w:val="1"/>
          <w:iCs w:val="1"/>
          <w:color w:val="1f1f1f"/>
          <w:rtl w:val="0"/>
        </w:rPr>
        <w:t xml:space="preserve">Reliability Centered Maintenance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4">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Tahap Output (Pelaporan &amp; Dasbor):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Tampilan akhir adalah dasbor komprehensif yang menampilkan:</w:t>
      </w:r>
    </w:p>
    <w:p w:rsidR="00000000" w:rsidDel="00000000" w:rsidP="00000000" w:rsidRDefault="00000000" w:rsidRPr="00000000" w14:paraId="00000015">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Financial Waterfall Charts:</w:t>
      </w:r>
      <w:r w:rsidDel="00000000" w:rsidR="00000000" w:rsidRPr="00000000">
        <w:rPr>
          <w:rFonts w:ascii="Google Sans Text" w:cs="Google Sans Text" w:eastAsia="Google Sans Text" w:hAnsi="Google Sans Text"/>
          <w:color w:val="1f1f1f"/>
          <w:rtl w:val="0"/>
        </w:rPr>
        <w:t xml:space="preserve"> Memvisualisasikan aliran biaya dari Gross CAPEX ke Annual OPEX.</w:t>
      </w:r>
    </w:p>
    <w:p w:rsidR="00000000" w:rsidDel="00000000" w:rsidP="00000000" w:rsidRDefault="00000000" w:rsidRPr="00000000" w14:paraId="00000016">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Gantt Chart Timeline:</w:t>
      </w:r>
      <w:r w:rsidDel="00000000" w:rsidR="00000000" w:rsidRPr="00000000">
        <w:rPr>
          <w:rFonts w:ascii="Google Sans Text" w:cs="Google Sans Text" w:eastAsia="Google Sans Text" w:hAnsi="Google Sans Text"/>
          <w:color w:val="1f1f1f"/>
          <w:rtl w:val="0"/>
        </w:rPr>
        <w:t xml:space="preserve"> Tampilan pemeliharaan interaktif 52 minggu yang dapat di-zoom.</w:t>
      </w:r>
    </w:p>
    <w:p w:rsidR="00000000" w:rsidDel="00000000" w:rsidP="00000000" w:rsidRDefault="00000000" w:rsidRPr="00000000" w14:paraId="00000017">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Staffing Heatmaps:</w:t>
      </w:r>
      <w:r w:rsidDel="00000000" w:rsidR="00000000" w:rsidRPr="00000000">
        <w:rPr>
          <w:rFonts w:ascii="Google Sans Text" w:cs="Google Sans Text" w:eastAsia="Google Sans Text" w:hAnsi="Google Sans Text"/>
          <w:color w:val="1f1f1f"/>
          <w:rtl w:val="0"/>
        </w:rPr>
        <w:t xml:space="preserve"> Menunjukkan kepadatan cakupan staf di seluruh 3 shift.</w:t>
      </w:r>
    </w:p>
    <w:p w:rsidR="00000000" w:rsidDel="00000000" w:rsidP="00000000" w:rsidRDefault="00000000" w:rsidRPr="00000000" w14:paraId="00000018">
      <w:pPr>
        <w:numPr>
          <w:ilvl w:val="1"/>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Ekspor PDF:</w:t>
      </w:r>
      <w:r w:rsidDel="00000000" w:rsidR="00000000" w:rsidRPr="00000000">
        <w:rPr>
          <w:rFonts w:ascii="Google Sans Text" w:cs="Google Sans Text" w:eastAsia="Google Sans Text" w:hAnsi="Google Sans Text"/>
          <w:color w:val="1f1f1f"/>
          <w:rtl w:val="0"/>
        </w:rPr>
        <w:t xml:space="preserve"> Pembuatan "Laporan Eksekutif" satu klik yang meniru struktur laporan </w:t>
      </w:r>
      <w:r w:rsidDel="00000000" w:rsidR="00000000" w:rsidRPr="00000000">
        <w:rPr>
          <w:rFonts w:ascii="Google Sans Text" w:cs="Google Sans Text" w:eastAsia="Google Sans Text" w:hAnsi="Google Sans Text"/>
          <w:i w:val="1"/>
          <w:iCs w:val="1"/>
          <w:color w:val="1f1f1f"/>
          <w:rtl w:val="0"/>
        </w:rPr>
        <w:t xml:space="preserve">resistancezero.com</w:t>
      </w:r>
      <w:r w:rsidDel="00000000" w:rsidR="00000000" w:rsidRPr="00000000">
        <w:rPr>
          <w:rFonts w:ascii="Google Sans Text" w:cs="Google Sans Text" w:eastAsia="Google Sans Text" w:hAnsi="Google Sans Text"/>
          <w:color w:val="1f1f1f"/>
          <w:rtl w:val="0"/>
        </w:rPr>
        <w:t xml:space="preserve">, lengkap dengan ringkasan eksekutif, skor benchmarking, dan item tindakan yang diprioritaskan.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Modul 1: Mesin Penerjemah Aset (CAPEX ke Inventaris Peralatan)</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Inovasi inti dari DCMOC adalah kemampuannya untuk menyimpulkan daftar aset (Asset Register) yang terperinci dari parameter desain tingkat tinggi. Pengguna tidak perlu secara manual memasukkan "12 Genset"; kalkulator harus menurunkan ini dari Beban IT dan Topologi Tier yang dipilih.</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Logika Derivasi: Dari Beban IT ke Inventaris M&amp;E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Kalkulator menggunakan mesin logika berjenjang (</w:t>
      </w:r>
      <w:r w:rsidDel="00000000" w:rsidR="00000000" w:rsidRPr="00000000">
        <w:rPr>
          <w:rFonts w:ascii="Google Sans Text" w:cs="Google Sans Text" w:eastAsia="Google Sans Text" w:hAnsi="Google Sans Text"/>
          <w:i w:val="1"/>
          <w:iCs w:val="1"/>
          <w:color w:val="1f1f1f"/>
          <w:rtl w:val="0"/>
        </w:rPr>
        <w:t xml:space="preserve">cascading logic engine</w:t>
      </w:r>
      <w:r w:rsidDel="00000000" w:rsidR="00000000" w:rsidRPr="00000000">
        <w:rPr>
          <w:rFonts w:ascii="Google Sans Text" w:cs="Google Sans Text" w:eastAsia="Google Sans Text" w:hAnsi="Google Sans Text"/>
          <w:color w:val="1f1f1f"/>
          <w:rtl w:val="0"/>
        </w:rPr>
        <w:t xml:space="preserve">) untuk mendimensikan fasilitas secara otomatis.</w:t>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Dimensi Rak dan Ruang (Space Dimensioning)</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Unit fundamental dari data center adalah rak. Kalkulator pertama-tama menentukan jumlah rak untuk menetapkan selubung spasial.</w:t>
      </w:r>
    </w:p>
    <w:p w:rsidR="00000000" w:rsidDel="00000000" w:rsidP="00000000" w:rsidRDefault="00000000" w:rsidRPr="00000000" w14:paraId="0000001F">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Formula Dasar: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Pr>
        <w:drawing>
          <wp:inline distB="19050" distT="19050" distL="19050" distR="19050">
            <wp:extent cx="5905500" cy="685460"/>
            <wp:effectExtent b="0" l="0" r="0" t="0"/>
            <wp:docPr id="6"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5905500" cy="68546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Perhitungan White Space: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Menggunakan benchmark industri, kalkulator menerapkan pengali untuk lorong (aisles), PDU, dan kolom struktural.</w:t>
      </w:r>
    </w:p>
    <w:p w:rsidR="00000000" w:rsidDel="00000000" w:rsidP="00000000" w:rsidRDefault="00000000" w:rsidRPr="00000000" w14:paraId="00000021">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Kepadatan Standar (5kW/rak):</w:t>
      </w:r>
      <w:r w:rsidDel="00000000" w:rsidR="00000000" w:rsidRPr="00000000">
        <w:rPr>
          <w:rFonts w:ascii="Google Sans Text" w:cs="Google Sans Text" w:eastAsia="Google Sans Text" w:hAnsi="Google Sans Text"/>
          <w:color w:val="1f1f1f"/>
          <w:rtl w:val="0"/>
        </w:rPr>
        <w:t xml:space="preserve"> ~2.5 hingga 3.0 </w:t>
      </w:r>
      <w:r w:rsidDel="00000000" w:rsidR="00000000" w:rsidRPr="00000000">
        <w:rPr>
          <w:rFonts w:ascii="Google Sans Text" w:cs="Google Sans Text" w:eastAsia="Google Sans Text" w:hAnsi="Google Sans Text"/>
          <w:color w:val="1f1f1f"/>
        </w:rPr>
        <w:drawing>
          <wp:inline distB="19050" distT="19050" distL="19050" distR="19050">
            <wp:extent cx="208062" cy="208062"/>
            <wp:effectExtent b="0" l="0" r="0" t="0"/>
            <wp:docPr id="8"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208062" cy="208062"/>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per rak.</w:t>
      </w:r>
    </w:p>
    <w:p w:rsidR="00000000" w:rsidDel="00000000" w:rsidP="00000000" w:rsidRDefault="00000000" w:rsidRPr="00000000" w14:paraId="00000022">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Kepadatan Tinggi (15kW+):</w:t>
      </w:r>
      <w:r w:rsidDel="00000000" w:rsidR="00000000" w:rsidRPr="00000000">
        <w:rPr>
          <w:rFonts w:ascii="Google Sans Text" w:cs="Google Sans Text" w:eastAsia="Google Sans Text" w:hAnsi="Google Sans Text"/>
          <w:color w:val="1f1f1f"/>
          <w:rtl w:val="0"/>
        </w:rPr>
        <w:t xml:space="preserve"> ~2.0 </w:t>
      </w:r>
      <w:r w:rsidDel="00000000" w:rsidR="00000000" w:rsidRPr="00000000">
        <w:rPr>
          <w:rFonts w:ascii="Google Sans Text" w:cs="Google Sans Text" w:eastAsia="Google Sans Text" w:hAnsi="Google Sans Text"/>
          <w:color w:val="1f1f1f"/>
        </w:rPr>
        <w:drawing>
          <wp:inline distB="19050" distT="19050" distL="19050" distR="19050">
            <wp:extent cx="208062" cy="208062"/>
            <wp:effectExtent b="0" l="0" r="0" t="0"/>
            <wp:docPr id="7"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208062" cy="208062"/>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per rak (memerlukan </w:t>
      </w:r>
      <w:r w:rsidDel="00000000" w:rsidR="00000000" w:rsidRPr="00000000">
        <w:rPr>
          <w:rFonts w:ascii="Google Sans Text" w:cs="Google Sans Text" w:eastAsia="Google Sans Text" w:hAnsi="Google Sans Text"/>
          <w:i w:val="1"/>
          <w:iCs w:val="1"/>
          <w:color w:val="1f1f1f"/>
          <w:rtl w:val="0"/>
        </w:rPr>
        <w:t xml:space="preserve">containment</w:t>
      </w:r>
      <w:r w:rsidDel="00000000" w:rsidR="00000000" w:rsidRPr="00000000">
        <w:rPr>
          <w:rFonts w:ascii="Google Sans Text" w:cs="Google Sans Text" w:eastAsia="Google Sans Text" w:hAnsi="Google Sans Text"/>
          <w:color w:val="1f1f1f"/>
          <w:rtl w:val="0"/>
        </w:rPr>
        <w:t xml:space="preserve"> yang lebih ketat).</w:t>
      </w:r>
    </w:p>
    <w:p w:rsidR="00000000" w:rsidDel="00000000" w:rsidP="00000000" w:rsidRDefault="00000000" w:rsidRPr="00000000" w14:paraId="00000023">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Logika: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Pr>
        <w:drawing>
          <wp:inline distB="19050" distT="19050" distL="19050" distR="19050">
            <wp:extent cx="5905500" cy="525548"/>
            <wp:effectExtent b="0" l="0" r="0" t="0"/>
            <wp:docPr id="10"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05500" cy="525548"/>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numPr>
          <w:ilvl w:val="1"/>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Referensi:</w:t>
      </w:r>
      <w:r w:rsidDel="00000000" w:rsidR="00000000" w:rsidRPr="00000000">
        <w:rPr>
          <w:rFonts w:ascii="Google Sans Text" w:cs="Google Sans Text" w:eastAsia="Google Sans Text" w:hAnsi="Google Sans Text"/>
          <w:color w:val="1f1f1f"/>
          <w:rtl w:val="0"/>
        </w:rPr>
        <w:t xml:space="preserve"> Seperti yang terlihat dalam laporan CAPEX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beban 1.000 kW pada kepadatan standar membutuhkan 418 </w:t>
      </w:r>
      <w:r w:rsidDel="00000000" w:rsidR="00000000" w:rsidRPr="00000000">
        <w:rPr>
          <w:rFonts w:ascii="Google Sans Text" w:cs="Google Sans Text" w:eastAsia="Google Sans Text" w:hAnsi="Google Sans Text"/>
          <w:color w:val="1f1f1f"/>
        </w:rPr>
        <w:drawing>
          <wp:inline distB="19050" distT="19050" distL="19050" distR="19050">
            <wp:extent cx="208062" cy="208062"/>
            <wp:effectExtent b="0" l="0" r="0" t="0"/>
            <wp:docPr id="9"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208062" cy="208062"/>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sementara kepadatan tinggi hanya membutuhkan 100 </w:t>
      </w:r>
      <w:r w:rsidDel="00000000" w:rsidR="00000000" w:rsidRPr="00000000">
        <w:rPr>
          <w:rFonts w:ascii="Google Sans Text" w:cs="Google Sans Text" w:eastAsia="Google Sans Text" w:hAnsi="Google Sans Text"/>
          <w:color w:val="1f1f1f"/>
        </w:rPr>
        <w:drawing>
          <wp:inline distB="19050" distT="19050" distL="19050" distR="19050">
            <wp:extent cx="208062" cy="208062"/>
            <wp:effectExtent b="0" l="0" r="0" t="0"/>
            <wp:docPr id="12"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208062" cy="208062"/>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Perbedaan ini secara drastis mempengaruhi biaya pembersihan dan keamanan.</w:t>
      </w:r>
    </w:p>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3.1.2 Penentuan Ukuran Infrastruktur Listrik (Electrical Sizing)</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Setelah beban IT didefinisikan, rantai daya hulu dihitung berdasarkan Tingkat Redundansi (Tier Topology) yang dipilih.</w:t>
      </w:r>
    </w:p>
    <w:p w:rsidR="00000000" w:rsidDel="00000000" w:rsidP="00000000" w:rsidRDefault="00000000" w:rsidRPr="00000000" w14:paraId="00000027">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Total Facility Load (TFL):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Pr>
        <w:drawing>
          <wp:inline distB="19050" distT="19050" distL="19050" distR="19050">
            <wp:extent cx="5905500" cy="500913"/>
            <wp:effectExtent b="0" l="0" r="0" t="0"/>
            <wp:docPr id="11"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05500" cy="500913"/>
                    </a:xfrm>
                    <a:prstGeom prst="rect"/>
                    <a:ln/>
                  </pic:spPr>
                </pic:pic>
              </a:graphicData>
            </a:graphic>
          </wp:inline>
        </w:draw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iCs w:val="1"/>
          <w:color w:val="1f1f1f"/>
          <w:rtl w:val="0"/>
        </w:rPr>
        <w:t xml:space="preserve">Catatan:</w:t>
      </w:r>
      <w:r w:rsidDel="00000000" w:rsidR="00000000" w:rsidRPr="00000000">
        <w:rPr>
          <w:rFonts w:ascii="Google Sans Text" w:cs="Google Sans Text" w:eastAsia="Google Sans Text" w:hAnsi="Google Sans Text"/>
          <w:color w:val="1f1f1f"/>
          <w:rtl w:val="0"/>
        </w:rPr>
        <w:t xml:space="preserve"> PUE bervariasi berdasarkan tipe pendinginan (Udara = 1.5 - 1.8, Cair = 1.2).</w:t>
      </w:r>
    </w:p>
    <w:p w:rsidR="00000000" w:rsidDel="00000000" w:rsidP="00000000" w:rsidRDefault="00000000" w:rsidRPr="00000000" w14:paraId="00000028">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Penentuan Ukuran Generator (Genset):</w:t>
      </w:r>
    </w:p>
    <w:p w:rsidR="00000000" w:rsidDel="00000000" w:rsidP="00000000" w:rsidRDefault="00000000" w:rsidRPr="00000000" w14:paraId="00000029">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Kendala:</w:t>
      </w:r>
      <w:r w:rsidDel="00000000" w:rsidR="00000000" w:rsidRPr="00000000">
        <w:rPr>
          <w:rFonts w:ascii="Google Sans Text" w:cs="Google Sans Text" w:eastAsia="Google Sans Text" w:hAnsi="Google Sans Text"/>
          <w:color w:val="1f1f1f"/>
          <w:rtl w:val="0"/>
        </w:rPr>
        <w:t xml:space="preserve"> Genset diukur untuk peringkat </w:t>
      </w:r>
      <w:r w:rsidDel="00000000" w:rsidR="00000000" w:rsidRPr="00000000">
        <w:rPr>
          <w:rFonts w:ascii="Google Sans Text" w:cs="Google Sans Text" w:eastAsia="Google Sans Text" w:hAnsi="Google Sans Text"/>
          <w:i w:val="1"/>
          <w:iCs w:val="1"/>
          <w:color w:val="1f1f1f"/>
          <w:rtl w:val="0"/>
        </w:rPr>
        <w:t xml:space="preserve">continuous prime</w:t>
      </w:r>
      <w:r w:rsidDel="00000000" w:rsidR="00000000" w:rsidRPr="00000000">
        <w:rPr>
          <w:rFonts w:ascii="Google Sans Text" w:cs="Google Sans Text" w:eastAsia="Google Sans Text" w:hAnsi="Google Sans Text"/>
          <w:color w:val="1f1f1f"/>
          <w:rtl w:val="0"/>
        </w:rPr>
        <w:t xml:space="preserve">, biasanya dibebani pada 70-80% untuk keamanan operasional.</w:t>
      </w:r>
    </w:p>
    <w:p w:rsidR="00000000" w:rsidDel="00000000" w:rsidP="00000000" w:rsidRDefault="00000000" w:rsidRPr="00000000" w14:paraId="0000002A">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Kapasitas: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Pr>
        <w:drawing>
          <wp:inline distB="19050" distT="19050" distL="19050" distR="19050">
            <wp:extent cx="5905500" cy="691511"/>
            <wp:effectExtent b="0" l="0" r="0" t="0"/>
            <wp:docPr id="1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05500" cy="691511"/>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Logika Redundansi:</w:t>
      </w:r>
    </w:p>
    <w:p w:rsidR="00000000" w:rsidDel="00000000" w:rsidP="00000000" w:rsidRDefault="00000000" w:rsidRPr="00000000" w14:paraId="0000002C">
      <w:pPr>
        <w:numPr>
          <w:ilvl w:val="2"/>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bCs w:val="1"/>
          <w:color w:val="1f1f1f"/>
          <w:rtl w:val="0"/>
        </w:rPr>
        <w:t xml:space="preserve">Tier III (N+1):</w:t>
      </w:r>
      <w:r w:rsidDel="00000000" w:rsidR="00000000" w:rsidRPr="00000000">
        <w:rPr>
          <w:rFonts w:ascii="Google Sans Text" w:cs="Google Sans Text" w:eastAsia="Google Sans Text" w:hAnsi="Google Sans Text"/>
          <w:color w:val="1f1f1f"/>
          <w:rtl w:val="0"/>
        </w:rPr>
        <w:t xml:space="preserve"> Jika permintaan adalah 2 MW, sistem akan menyarankan instalasi </w:t>
      </w:r>
      <w:r w:rsidDel="00000000" w:rsidR="00000000" w:rsidRPr="00000000">
        <w:rPr>
          <w:rFonts w:ascii="Google Sans Text" w:cs="Google Sans Text" w:eastAsia="Google Sans Text" w:hAnsi="Google Sans Text"/>
          <w:color w:val="1f1f1f"/>
        </w:rPr>
        <w:drawing>
          <wp:inline distB="19050" distT="19050" distL="19050" distR="19050">
            <wp:extent cx="827336" cy="228231"/>
            <wp:effectExtent b="0" l="0" r="0" t="0"/>
            <wp:docPr id="13"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827336" cy="22823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unit.</w:t>
      </w:r>
    </w:p>
    <w:p w:rsidR="00000000" w:rsidDel="00000000" w:rsidP="00000000" w:rsidRDefault="00000000" w:rsidRPr="00000000" w14:paraId="0000002D">
      <w:pPr>
        <w:numPr>
          <w:ilvl w:val="2"/>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bCs w:val="1"/>
          <w:color w:val="1f1f1f"/>
          <w:rtl w:val="0"/>
        </w:rPr>
        <w:t xml:space="preserve">Tier IV (2N):</w:t>
      </w:r>
      <w:r w:rsidDel="00000000" w:rsidR="00000000" w:rsidRPr="00000000">
        <w:rPr>
          <w:rFonts w:ascii="Google Sans Text" w:cs="Google Sans Text" w:eastAsia="Google Sans Text" w:hAnsi="Google Sans Text"/>
          <w:color w:val="1f1f1f"/>
          <w:rtl w:val="0"/>
        </w:rPr>
        <w:t xml:space="preserve"> Jika permintaan adalah 2 MW, sistem akan menyarankan instalasi </w:t>
      </w:r>
      <w:r w:rsidDel="00000000" w:rsidR="00000000" w:rsidRPr="00000000">
        <w:rPr>
          <w:rFonts w:ascii="Google Sans Text" w:cs="Google Sans Text" w:eastAsia="Google Sans Text" w:hAnsi="Google Sans Text"/>
          <w:color w:val="1f1f1f"/>
        </w:rPr>
        <w:drawing>
          <wp:inline distB="19050" distT="19050" distL="19050" distR="19050">
            <wp:extent cx="827336" cy="228231"/>
            <wp:effectExtent b="0" l="0" r="0" t="0"/>
            <wp:docPr id="17"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827336" cy="22823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unit (dua jalur terpisah A/B).</w:t>
      </w:r>
    </w:p>
    <w:p w:rsidR="00000000" w:rsidDel="00000000" w:rsidP="00000000" w:rsidRDefault="00000000" w:rsidRPr="00000000" w14:paraId="0000002E">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Penentuan Ukuran UPS: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Dihitung berdasarkan Beban IT + Beban Mekanikal Kritis (jika pendinginan berkelanjutan diperlukan, seperti pada beban kepadatan tinggi).</w:t>
      </w:r>
    </w:p>
    <w:p w:rsidR="00000000" w:rsidDel="00000000" w:rsidP="00000000" w:rsidRDefault="00000000" w:rsidRPr="00000000" w14:paraId="0000002F">
      <w:pPr>
        <w:numPr>
          <w:ilvl w:val="1"/>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Logika:</w:t>
      </w:r>
      <w:r w:rsidDel="00000000" w:rsidR="00000000" w:rsidRPr="00000000">
        <w:rPr>
          <w:rFonts w:ascii="Google Sans Text" w:cs="Google Sans Text" w:eastAsia="Google Sans Text" w:hAnsi="Google Sans Text"/>
          <w:color w:val="1f1f1f"/>
          <w:rtl w:val="0"/>
        </w:rPr>
        <w:t xml:space="preserve"> Blok modular (misalnya, modul 500 kVA) dikumpulkan untuk memenuhi permintaan dengan margin keamanan.</w:t>
      </w:r>
    </w:p>
    <w:p w:rsidR="00000000" w:rsidDel="00000000" w:rsidP="00000000" w:rsidRDefault="00000000" w:rsidRPr="00000000" w14:paraId="00000030">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Distribusi Hilir (Downstream):</w:t>
      </w:r>
    </w:p>
    <w:p w:rsidR="00000000" w:rsidDel="00000000" w:rsidP="00000000" w:rsidRDefault="00000000" w:rsidRPr="00000000" w14:paraId="00000031">
      <w:pPr>
        <w:numPr>
          <w:ilvl w:val="1"/>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RMU/Switchgear:</w:t>
      </w:r>
      <w:r w:rsidDel="00000000" w:rsidR="00000000" w:rsidRPr="00000000">
        <w:rPr>
          <w:rFonts w:ascii="Google Sans Text" w:cs="Google Sans Text" w:eastAsia="Google Sans Text" w:hAnsi="Google Sans Text"/>
          <w:color w:val="1f1f1f"/>
          <w:rtl w:val="0"/>
        </w:rPr>
        <w:t xml:space="preserve"> Dihitung berdasarkan jumlah feed Tegangan Menengah (MV) yang masuk (misalnya, 2 feed utama dari PLN untuk Tier IV).</w:t>
      </w:r>
    </w:p>
    <w:p w:rsidR="00000000" w:rsidDel="00000000" w:rsidP="00000000" w:rsidRDefault="00000000" w:rsidRPr="00000000" w14:paraId="00000032">
      <w:pPr>
        <w:numPr>
          <w:ilvl w:val="1"/>
          <w:numId w:val="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Trafo:</w:t>
      </w:r>
      <w:r w:rsidDel="00000000" w:rsidR="00000000" w:rsidRPr="00000000">
        <w:rPr>
          <w:rFonts w:ascii="Google Sans Text" w:cs="Google Sans Text" w:eastAsia="Google Sans Text" w:hAnsi="Google Sans Text"/>
          <w:color w:val="1f1f1f"/>
          <w:rtl w:val="0"/>
        </w:rPr>
        <w:t xml:space="preserve"> Dipasangkan 1:1 dengan aliran generator/utilitas untuk isolasi gangguan.</w:t>
      </w:r>
    </w:p>
    <w:p w:rsidR="00000000" w:rsidDel="00000000" w:rsidP="00000000" w:rsidRDefault="00000000" w:rsidRPr="00000000" w14:paraId="00000033">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3.1.3 Penentuan Ukuran Infrastruktur Pendinginan (Cooling Sizing)</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Aset pendingin diturunkan dari persyaratan penolakan panas (</w:t>
      </w:r>
      <w:r w:rsidDel="00000000" w:rsidR="00000000" w:rsidRPr="00000000">
        <w:rPr>
          <w:rFonts w:ascii="Google Sans Text" w:cs="Google Sans Text" w:eastAsia="Google Sans Text" w:hAnsi="Google Sans Text"/>
          <w:i w:val="1"/>
          <w:iCs w:val="1"/>
          <w:color w:val="1f1f1f"/>
          <w:rtl w:val="0"/>
        </w:rPr>
        <w:t xml:space="preserve">heat rejection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5">
      <w:pPr>
        <w:numPr>
          <w:ilvl w:val="0"/>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Beban Pendinginan: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Pr>
        <w:drawing>
          <wp:inline distB="19050" distT="19050" distL="19050" distR="19050">
            <wp:extent cx="5905500" cy="606368"/>
            <wp:effectExtent b="0" l="0" r="0" t="0"/>
            <wp:docPr id="15"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905500" cy="606368"/>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Seleksi Chiller:</w:t>
      </w:r>
    </w:p>
    <w:p w:rsidR="00000000" w:rsidDel="00000000" w:rsidP="00000000" w:rsidRDefault="00000000" w:rsidRPr="00000000" w14:paraId="00000037">
      <w:pPr>
        <w:numPr>
          <w:ilvl w:val="1"/>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Jika </w:t>
      </w:r>
      <w:r w:rsidDel="00000000" w:rsidR="00000000" w:rsidRPr="00000000">
        <w:rPr>
          <w:rFonts w:ascii="Google Sans Text" w:cs="Google Sans Text" w:eastAsia="Google Sans Text" w:hAnsi="Google Sans Text"/>
          <w:i w:val="1"/>
          <w:iCs w:val="1"/>
          <w:color w:val="1f1f1f"/>
          <w:rtl w:val="0"/>
        </w:rPr>
        <w:t xml:space="preserve">Water Cooled</w:t>
      </w:r>
      <w:r w:rsidDel="00000000" w:rsidR="00000000" w:rsidRPr="00000000">
        <w:rPr>
          <w:rFonts w:ascii="Google Sans Text" w:cs="Google Sans Text" w:eastAsia="Google Sans Text" w:hAnsi="Google Sans Text"/>
          <w:color w:val="1f1f1f"/>
          <w:rtl w:val="0"/>
        </w:rPr>
        <w:t xml:space="preserve">: Output mencakup Chillers + Cooling Towers + Pompa Sirkulasi + Unit CRAH.</w:t>
      </w:r>
    </w:p>
    <w:p w:rsidR="00000000" w:rsidDel="00000000" w:rsidP="00000000" w:rsidRDefault="00000000" w:rsidRPr="00000000" w14:paraId="00000038">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Jika </w:t>
      </w:r>
      <w:r w:rsidDel="00000000" w:rsidR="00000000" w:rsidRPr="00000000">
        <w:rPr>
          <w:rFonts w:ascii="Google Sans Text" w:cs="Google Sans Text" w:eastAsia="Google Sans Text" w:hAnsi="Google Sans Text"/>
          <w:i w:val="1"/>
          <w:iCs w:val="1"/>
          <w:color w:val="1f1f1f"/>
          <w:rtl w:val="0"/>
        </w:rPr>
        <w:t xml:space="preserve">DX/Air Cooled</w:t>
      </w:r>
      <w:r w:rsidDel="00000000" w:rsidR="00000000" w:rsidRPr="00000000">
        <w:rPr>
          <w:rFonts w:ascii="Google Sans Text" w:cs="Google Sans Text" w:eastAsia="Google Sans Text" w:hAnsi="Google Sans Text"/>
          <w:color w:val="1f1f1f"/>
          <w:rtl w:val="0"/>
        </w:rPr>
        <w:t xml:space="preserve">: Output mencakup Air Cooled Chillers + Unit CRAC.</w:t>
      </w:r>
    </w:p>
    <w:p w:rsidR="00000000" w:rsidDel="00000000" w:rsidP="00000000" w:rsidRDefault="00000000" w:rsidRPr="00000000" w14:paraId="00000039">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Kuantitas Unit: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Pr>
        <w:drawing>
          <wp:inline distB="19050" distT="19050" distL="19050" distR="19050">
            <wp:extent cx="5905500" cy="659096"/>
            <wp:effectExtent b="0" l="0" r="0" t="0"/>
            <wp:docPr id="16"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905500" cy="659096"/>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numPr>
          <w:ilvl w:val="1"/>
          <w:numId w:val="45"/>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Contoh Logika:</w:t>
      </w:r>
      <w:r w:rsidDel="00000000" w:rsidR="00000000" w:rsidRPr="00000000">
        <w:rPr>
          <w:rFonts w:ascii="Google Sans Text" w:cs="Google Sans Text" w:eastAsia="Google Sans Text" w:hAnsi="Google Sans Text"/>
          <w:color w:val="1f1f1f"/>
          <w:rtl w:val="0"/>
        </w:rPr>
        <w:t xml:space="preserve"> Untuk beban 1000 kW menggunakan CRAC 100 kW pada redundansi N+20%: </w:t>
      </w:r>
      <w:r w:rsidDel="00000000" w:rsidR="00000000" w:rsidRPr="00000000">
        <w:rPr>
          <w:rFonts w:ascii="Google Sans Text" w:cs="Google Sans Text" w:eastAsia="Google Sans Text" w:hAnsi="Google Sans Text"/>
          <w:color w:val="1f1f1f"/>
        </w:rPr>
        <w:drawing>
          <wp:inline distB="19050" distT="19050" distL="19050" distR="19050">
            <wp:extent cx="1741284" cy="214092"/>
            <wp:effectExtent b="0" l="0" r="0" t="0"/>
            <wp:docPr id="18"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1741284" cy="214092"/>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Unit.</w:t>
      </w:r>
    </w:p>
    <w:p w:rsidR="00000000" w:rsidDel="00000000" w:rsidP="00000000" w:rsidRDefault="00000000" w:rsidRPr="00000000" w14:paraId="0000003B">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3.1.4 Sistem Non-Kritis &amp; Pendukung (Grey Space)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Kalkulator juga mengestimasi aset "Grey Space" yang sering diabaikan dalam estimasi tingkat tinggi namun kritis untuk penganggaran pemeliharaan.</w:t>
      </w:r>
    </w:p>
    <w:p w:rsidR="00000000" w:rsidDel="00000000" w:rsidP="00000000" w:rsidRDefault="00000000" w:rsidRPr="00000000" w14:paraId="0000003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Pemadam Kebakaran (Fire Suppression):</w:t>
      </w:r>
    </w:p>
    <w:p w:rsidR="00000000" w:rsidDel="00000000" w:rsidP="00000000" w:rsidRDefault="00000000" w:rsidRPr="00000000" w14:paraId="0000003E">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Gas:</w:t>
      </w:r>
      <w:r w:rsidDel="00000000" w:rsidR="00000000" w:rsidRPr="00000000">
        <w:rPr>
          <w:rFonts w:ascii="Google Sans Text" w:cs="Google Sans Text" w:eastAsia="Google Sans Text" w:hAnsi="Google Sans Text"/>
          <w:color w:val="1f1f1f"/>
          <w:rtl w:val="0"/>
        </w:rPr>
        <w:t xml:space="preserve"> Volume gas FM200/Novec 1230 dihitung berdasarkan Volume Ruangan (</w:t>
      </w:r>
      <w:r w:rsidDel="00000000" w:rsidR="00000000" w:rsidRPr="00000000">
        <w:rPr>
          <w:rFonts w:ascii="Google Sans Text" w:cs="Google Sans Text" w:eastAsia="Google Sans Text" w:hAnsi="Google Sans Text"/>
          <w:color w:val="1f1f1f"/>
        </w:rPr>
        <w:drawing>
          <wp:inline distB="19050" distT="19050" distL="19050" distR="19050">
            <wp:extent cx="2218134" cy="228969"/>
            <wp:effectExtent b="0" l="0" r="0" t="0"/>
            <wp:docPr id="19"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2218134" cy="22896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F">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Sprinkler:</w:t>
      </w:r>
      <w:r w:rsidDel="00000000" w:rsidR="00000000" w:rsidRPr="00000000">
        <w:rPr>
          <w:rFonts w:ascii="Google Sans Text" w:cs="Google Sans Text" w:eastAsia="Google Sans Text" w:hAnsi="Google Sans Text"/>
          <w:color w:val="1f1f1f"/>
          <w:rtl w:val="0"/>
        </w:rPr>
        <w:t xml:space="preserve"> Sistem </w:t>
      </w:r>
      <w:r w:rsidDel="00000000" w:rsidR="00000000" w:rsidRPr="00000000">
        <w:rPr>
          <w:rFonts w:ascii="Google Sans Text" w:cs="Google Sans Text" w:eastAsia="Google Sans Text" w:hAnsi="Google Sans Text"/>
          <w:i w:val="1"/>
          <w:iCs w:val="1"/>
          <w:color w:val="1f1f1f"/>
          <w:rtl w:val="0"/>
        </w:rPr>
        <w:t xml:space="preserve">Pre-action</w:t>
      </w:r>
      <w:r w:rsidDel="00000000" w:rsidR="00000000" w:rsidRPr="00000000">
        <w:rPr>
          <w:rFonts w:ascii="Google Sans Text" w:cs="Google Sans Text" w:eastAsia="Google Sans Text" w:hAnsi="Google Sans Text"/>
          <w:color w:val="1f1f1f"/>
          <w:rtl w:val="0"/>
        </w:rPr>
        <w:t xml:space="preserve"> untuk area non-kritis (koridor, kantor).</w:t>
      </w:r>
    </w:p>
    <w:p w:rsidR="00000000" w:rsidDel="00000000" w:rsidP="00000000" w:rsidRDefault="00000000" w:rsidRPr="00000000" w14:paraId="0000004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Poin BMS: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Diestimasi sekitar ~50 poin per rak + ~100 poin per aset infrastruktur utama (Chiller, Genset). Ini mendorong estimasi lisensi perangkat lunak BMS dan beban kerja operator.</w:t>
      </w:r>
    </w:p>
    <w:p w:rsidR="00000000" w:rsidDel="00000000" w:rsidP="00000000" w:rsidRDefault="00000000" w:rsidRPr="00000000" w14:paraId="0000004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Keamanan Fisik:</w:t>
      </w:r>
    </w:p>
    <w:p w:rsidR="00000000" w:rsidDel="00000000" w:rsidP="00000000" w:rsidRDefault="00000000" w:rsidRPr="00000000" w14:paraId="00000042">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CCTV:</w:t>
      </w:r>
      <w:r w:rsidDel="00000000" w:rsidR="00000000" w:rsidRPr="00000000">
        <w:rPr>
          <w:rFonts w:ascii="Google Sans Text" w:cs="Google Sans Text" w:eastAsia="Google Sans Text" w:hAnsi="Google Sans Text"/>
          <w:color w:val="1f1f1f"/>
          <w:rtl w:val="0"/>
        </w:rPr>
        <w:t xml:space="preserve"> 1 kamera per lorong + 1 per pintu masuk/keluar + Jarak perimeter (setiap 30m).</w:t>
      </w:r>
    </w:p>
    <w:p w:rsidR="00000000" w:rsidDel="00000000" w:rsidP="00000000" w:rsidRDefault="00000000" w:rsidRPr="00000000" w14:paraId="00000043">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Access Control:</w:t>
      </w:r>
      <w:r w:rsidDel="00000000" w:rsidR="00000000" w:rsidRPr="00000000">
        <w:rPr>
          <w:rFonts w:ascii="Google Sans Text" w:cs="Google Sans Text" w:eastAsia="Google Sans Text" w:hAnsi="Google Sans Text"/>
          <w:color w:val="1f1f1f"/>
          <w:rtl w:val="0"/>
        </w:rPr>
        <w:t xml:space="preserve"> Pembaca biometrik/kartu di setiap transisi zona keamanan (mantrap, pintu white space).</w:t>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Output: Register Aset Otomatis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Output dari Modul 1 adalah objek data terstruktur (JSON) yang diumpankan ke modul berikutnya.</w:t>
      </w:r>
    </w:p>
    <w:p w:rsidR="00000000" w:rsidDel="00000000" w:rsidP="00000000" w:rsidRDefault="00000000" w:rsidRPr="00000000" w14:paraId="0000004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Contoh Output (Fasilitas 1 MW Tier III):</w:t>
      </w:r>
    </w:p>
    <w:p w:rsidR="00000000" w:rsidDel="00000000" w:rsidP="00000000" w:rsidRDefault="00000000" w:rsidRPr="00000000" w14:paraId="00000047">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3x 1.5 MW Diesel Generators.</w:t>
      </w:r>
    </w:p>
    <w:p w:rsidR="00000000" w:rsidDel="00000000" w:rsidP="00000000" w:rsidRDefault="00000000" w:rsidRPr="00000000" w14:paraId="00000048">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3x 1.5 MVA Trafo (Step-down).</w:t>
      </w:r>
    </w:p>
    <w:p w:rsidR="00000000" w:rsidDel="00000000" w:rsidP="00000000" w:rsidRDefault="00000000" w:rsidRPr="00000000" w14:paraId="00000049">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1x RMU 20kV (3-Way).</w:t>
      </w:r>
    </w:p>
    <w:p w:rsidR="00000000" w:rsidDel="00000000" w:rsidP="00000000" w:rsidRDefault="00000000" w:rsidRPr="00000000" w14:paraId="0000004A">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4x 500 kVA UPS Modules (Modular N+1).</w:t>
      </w:r>
    </w:p>
    <w:p w:rsidR="00000000" w:rsidDel="00000000" w:rsidP="00000000" w:rsidRDefault="00000000" w:rsidRPr="00000000" w14:paraId="0000004B">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10x 120 kW CRAH Units.</w:t>
      </w:r>
    </w:p>
    <w:p w:rsidR="00000000" w:rsidDel="00000000" w:rsidP="00000000" w:rsidRDefault="00000000" w:rsidRPr="00000000" w14:paraId="0000004C">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1x Sistem Deteksi Kebakaran (VESDA + Point Detectors).</w:t>
      </w:r>
    </w:p>
    <w:p w:rsidR="00000000" w:rsidDel="00000000" w:rsidP="00000000" w:rsidRDefault="00000000" w:rsidRPr="00000000" w14:paraId="0000004D">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200x Rak Server.</w:t>
      </w:r>
    </w:p>
    <w:p w:rsidR="00000000" w:rsidDel="00000000" w:rsidP="00000000" w:rsidRDefault="00000000" w:rsidRPr="00000000" w14:paraId="0000004E">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1x Sistem BMS Terintegrasi.</w:t>
      </w:r>
    </w:p>
    <w:p w:rsidR="00000000" w:rsidDel="00000000" w:rsidP="00000000" w:rsidRDefault="00000000" w:rsidRPr="00000000" w14:paraId="0000004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Modul 2: Strategi Pemeliharaan &amp; Penjadwalan (Lapisan Pemrosesan)</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Dengan daftar aset yang telah didefinisikan, kalkulator menerapkan logika pemeliharaan. Bagian ini membedakan antara "Rekomendasi OEM" (seringkali konservatif dan mahal) dan strategi "Statutory/Risk-Based", yang merupakan tuas penting untuk optimalisasi OPEX.</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Opsi Strategi: OEM vs. Statutory</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Pengguna dapat memilih filosofi pemeliharaan, yang akan menyesuaikan pengali biaya dan frekuensi tugas.</w:t>
      </w:r>
    </w:p>
    <w:p w:rsidR="00000000" w:rsidDel="00000000" w:rsidP="00000000" w:rsidRDefault="00000000" w:rsidRPr="00000000" w14:paraId="0000005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4.1.1 Strategi OEM (Standar "Gold Plated")</w:t>
      </w:r>
    </w:p>
    <w:p w:rsidR="00000000" w:rsidDel="00000000" w:rsidP="00000000" w:rsidRDefault="00000000" w:rsidRPr="00000000" w14:paraId="0000005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Definisi:</w:t>
      </w:r>
      <w:r w:rsidDel="00000000" w:rsidR="00000000" w:rsidRPr="00000000">
        <w:rPr>
          <w:rFonts w:ascii="Google Sans Text" w:cs="Google Sans Text" w:eastAsia="Google Sans Text" w:hAnsi="Google Sans Text"/>
          <w:color w:val="1f1f1f"/>
          <w:rtl w:val="0"/>
        </w:rPr>
        <w:t xml:space="preserve"> Kepatuhan ketat terhadap jadwal pabrikan untuk mempertahankan garansi penuh dan memastikan umur aset maksimum.</w:t>
      </w:r>
    </w:p>
    <w:p w:rsidR="00000000" w:rsidDel="00000000" w:rsidP="00000000" w:rsidRDefault="00000000" w:rsidRPr="00000000" w14:paraId="0000005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Dampak Biaya:</w:t>
      </w:r>
      <w:r w:rsidDel="00000000" w:rsidR="00000000" w:rsidRPr="00000000">
        <w:rPr>
          <w:rFonts w:ascii="Google Sans Text" w:cs="Google Sans Text" w:eastAsia="Google Sans Text" w:hAnsi="Google Sans Text"/>
          <w:color w:val="1f1f1f"/>
          <w:rtl w:val="0"/>
        </w:rPr>
        <w:t xml:space="preserve"> Tinggi. Mencakup tarif tenaga kerja premium untuk insinyur bersertifikat OEM dan suku cadang asli (proprietary).</w:t>
      </w:r>
    </w:p>
    <w:p w:rsidR="00000000" w:rsidDel="00000000" w:rsidP="00000000" w:rsidRDefault="00000000" w:rsidRPr="00000000" w14:paraId="0000005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w:t>
      </w:r>
      <w:r w:rsidDel="00000000" w:rsidR="00000000" w:rsidRPr="00000000">
        <w:rPr>
          <w:rFonts w:ascii="Google Sans Text" w:cs="Google Sans Text" w:eastAsia="Google Sans Text" w:hAnsi="Google Sans Text"/>
          <w:color w:val="1f1f1f"/>
          <w:rtl w:val="0"/>
        </w:rPr>
        <w:t xml:space="preserve"> Memaksimalkan umur aset (misalnya, UPS 10-15 tahun), menjamin pembaruan firmware/patch keamanan, risiko kegagalan katastropik terendah.</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57">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Kontra:</w:t>
      </w:r>
      <w:r w:rsidDel="00000000" w:rsidR="00000000" w:rsidRPr="00000000">
        <w:rPr>
          <w:rFonts w:ascii="Google Sans Text" w:cs="Google Sans Text" w:eastAsia="Google Sans Text" w:hAnsi="Google Sans Text"/>
          <w:color w:val="1f1f1f"/>
          <w:rtl w:val="0"/>
        </w:rPr>
        <w:t xml:space="preserve"> Bisa 30-40% lebih mahal daripada TPM (</w:t>
      </w:r>
      <w:r w:rsidDel="00000000" w:rsidR="00000000" w:rsidRPr="00000000">
        <w:rPr>
          <w:rFonts w:ascii="Google Sans Text" w:cs="Google Sans Text" w:eastAsia="Google Sans Text" w:hAnsi="Google Sans Text"/>
          <w:i w:val="1"/>
          <w:iCs w:val="1"/>
          <w:color w:val="1f1f1f"/>
          <w:rtl w:val="0"/>
        </w:rPr>
        <w:t xml:space="preserve">Third Party Maintenance</w:t>
      </w:r>
      <w:r w:rsidDel="00000000" w:rsidR="00000000" w:rsidRPr="00000000">
        <w:rPr>
          <w:rFonts w:ascii="Google Sans Text" w:cs="Google Sans Text" w:eastAsia="Google Sans Text" w:hAnsi="Google Sans Text"/>
          <w:color w:val="1f1f1f"/>
          <w:rtl w:val="0"/>
        </w:rPr>
        <w:t xml:space="preserve">). OEM sering mendorong siklus penyegaran perangkat keras (End-of-Life) yang agresif.</w:t>
      </w:r>
    </w:p>
    <w:p w:rsidR="00000000" w:rsidDel="00000000" w:rsidP="00000000" w:rsidRDefault="00000000" w:rsidRPr="00000000" w14:paraId="00000058">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4.1.2 Strategi Statutory/TPM (Keseimbangan "Kepatuhan &amp; Biaya")</w:t>
      </w:r>
    </w:p>
    <w:p w:rsidR="00000000" w:rsidDel="00000000" w:rsidP="00000000" w:rsidRDefault="00000000" w:rsidRPr="00000000" w14:paraId="0000005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Definisi:</w:t>
      </w:r>
      <w:r w:rsidDel="00000000" w:rsidR="00000000" w:rsidRPr="00000000">
        <w:rPr>
          <w:rFonts w:ascii="Google Sans Text" w:cs="Google Sans Text" w:eastAsia="Google Sans Text" w:hAnsi="Google Sans Text"/>
          <w:color w:val="1f1f1f"/>
          <w:rtl w:val="0"/>
        </w:rPr>
        <w:t xml:space="preserve"> Memenuhi persyaratan hukum minimum (misalnya, NFPA 110 untuk genset, SLO lokal untuk listrik) dan menggunakan penyedia pemeliharaan pihak ketiga (TPM).</w:t>
      </w:r>
    </w:p>
    <w:p w:rsidR="00000000" w:rsidDel="00000000" w:rsidP="00000000" w:rsidRDefault="00000000" w:rsidRPr="00000000" w14:paraId="0000005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Dampak Biaya:</w:t>
      </w:r>
      <w:r w:rsidDel="00000000" w:rsidR="00000000" w:rsidRPr="00000000">
        <w:rPr>
          <w:rFonts w:ascii="Google Sans Text" w:cs="Google Sans Text" w:eastAsia="Google Sans Text" w:hAnsi="Google Sans Text"/>
          <w:color w:val="1f1f1f"/>
          <w:rtl w:val="0"/>
        </w:rPr>
        <w:t xml:space="preserve"> Moderat/Rendah. Penyedia TPM menawarkan penghematan 30-40% dibandingkan OEM.</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5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w:t>
      </w:r>
      <w:r w:rsidDel="00000000" w:rsidR="00000000" w:rsidRPr="00000000">
        <w:rPr>
          <w:rFonts w:ascii="Google Sans Text" w:cs="Google Sans Text" w:eastAsia="Google Sans Text" w:hAnsi="Google Sans Text"/>
          <w:color w:val="1f1f1f"/>
          <w:rtl w:val="0"/>
        </w:rPr>
        <w:t xml:space="preserve"> Kontrak fleksibel, dukungan multi-vendor dari satu tim, OPEX yang berkurang secara signifikan.</w:t>
      </w:r>
    </w:p>
    <w:p w:rsidR="00000000" w:rsidDel="00000000" w:rsidP="00000000" w:rsidRDefault="00000000" w:rsidRPr="00000000" w14:paraId="0000005C">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Kontra:</w:t>
      </w:r>
      <w:r w:rsidDel="00000000" w:rsidR="00000000" w:rsidRPr="00000000">
        <w:rPr>
          <w:rFonts w:ascii="Google Sans Text" w:cs="Google Sans Text" w:eastAsia="Google Sans Text" w:hAnsi="Google Sans Text"/>
          <w:color w:val="1f1f1f"/>
          <w:rtl w:val="0"/>
        </w:rPr>
        <w:t xml:space="preserve"> Risiko "kesenjangan pengetahuan" pada sistem </w:t>
      </w:r>
      <w:r w:rsidDel="00000000" w:rsidR="00000000" w:rsidRPr="00000000">
        <w:rPr>
          <w:rFonts w:ascii="Google Sans Text" w:cs="Google Sans Text" w:eastAsia="Google Sans Text" w:hAnsi="Google Sans Text"/>
          <w:i w:val="1"/>
          <w:iCs w:val="1"/>
          <w:color w:val="1f1f1f"/>
          <w:rtl w:val="0"/>
        </w:rPr>
        <w:t xml:space="preserve">proprietary</w:t>
      </w:r>
      <w:r w:rsidDel="00000000" w:rsidR="00000000" w:rsidRPr="00000000">
        <w:rPr>
          <w:rFonts w:ascii="Google Sans Text" w:cs="Google Sans Text" w:eastAsia="Google Sans Text" w:hAnsi="Google Sans Text"/>
          <w:color w:val="1f1f1f"/>
          <w:rtl w:val="0"/>
        </w:rPr>
        <w:t xml:space="preserve"> yang kompleks, potensi keterlambatan dalam </w:t>
      </w:r>
      <w:r w:rsidDel="00000000" w:rsidR="00000000" w:rsidRPr="00000000">
        <w:rPr>
          <w:rFonts w:ascii="Google Sans Text" w:cs="Google Sans Text" w:eastAsia="Google Sans Text" w:hAnsi="Google Sans Text"/>
          <w:i w:val="1"/>
          <w:iCs w:val="1"/>
          <w:color w:val="1f1f1f"/>
          <w:rtl w:val="0"/>
        </w:rPr>
        <w:t xml:space="preserve">patch</w:t>
      </w:r>
      <w:r w:rsidDel="00000000" w:rsidR="00000000" w:rsidRPr="00000000">
        <w:rPr>
          <w:rFonts w:ascii="Google Sans Text" w:cs="Google Sans Text" w:eastAsia="Google Sans Text" w:hAnsi="Google Sans Text"/>
          <w:color w:val="1f1f1f"/>
          <w:rtl w:val="0"/>
        </w:rPr>
        <w:t xml:space="preserve"> firmware yang rumit.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Pembuatan Gantt Chart Otomatis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Kalkulator menghasilkan Gantt chart visual berdasarkan strategi yang dipilih. Mesin logika memanfaatkan standar seperti </w:t>
      </w:r>
      <w:r w:rsidDel="00000000" w:rsidR="00000000" w:rsidRPr="00000000">
        <w:rPr>
          <w:rFonts w:ascii="Google Sans Text" w:cs="Google Sans Text" w:eastAsia="Google Sans Text" w:hAnsi="Google Sans Text"/>
          <w:b w:val="1"/>
          <w:bCs w:val="1"/>
          <w:color w:val="1f1f1f"/>
          <w:rtl w:val="0"/>
        </w:rPr>
        <w:t xml:space="preserve">SFG20</w:t>
      </w:r>
      <w:r w:rsidDel="00000000" w:rsidR="00000000" w:rsidRPr="00000000">
        <w:rPr>
          <w:rFonts w:ascii="Google Sans Text" w:cs="Google Sans Text" w:eastAsia="Google Sans Text" w:hAnsi="Google Sans Text"/>
          <w:color w:val="1f1f1f"/>
          <w:rtl w:val="0"/>
        </w:rPr>
        <w:t xml:space="preserve"> (Standar Pemeliharaan Bangunan UK) dan </w:t>
      </w:r>
      <w:r w:rsidDel="00000000" w:rsidR="00000000" w:rsidRPr="00000000">
        <w:rPr>
          <w:rFonts w:ascii="Google Sans Text" w:cs="Google Sans Text" w:eastAsia="Google Sans Text" w:hAnsi="Google Sans Text"/>
          <w:b w:val="1"/>
          <w:bCs w:val="1"/>
          <w:color w:val="1f1f1f"/>
          <w:rtl w:val="0"/>
        </w:rPr>
        <w:t xml:space="preserve">ASHRAE</w:t>
      </w:r>
      <w:r w:rsidDel="00000000" w:rsidR="00000000" w:rsidRPr="00000000">
        <w:rPr>
          <w:rFonts w:ascii="Google Sans Text" w:cs="Google Sans Text" w:eastAsia="Google Sans Text" w:hAnsi="Google Sans Text"/>
          <w:color w:val="1f1f1f"/>
          <w:rtl w:val="0"/>
        </w:rPr>
        <w:t xml:space="preserve"> untuk mengisi frekuensi tugas secara otomatis.</w:t>
      </w:r>
    </w:p>
    <w:p w:rsidR="00000000" w:rsidDel="00000000" w:rsidP="00000000" w:rsidRDefault="00000000" w:rsidRPr="00000000" w14:paraId="0000005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4.2.1 Tabel Jadwal Sistem Kritis (Sampel Logika)</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Frekuensi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Deskripsi Tugas (Referensi SFG20/NFPA)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Tipe Staf Pelaksana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Durasi (Man-Hours)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Diesel Generator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Mingguan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Uji tanpa beban (No-load test) sesuai NFPA 110.</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In-House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Bulanan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Inspeksi visual, cek level oli/coolant, cek baterai starter.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In-House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Semesteran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Sampling bahan bakar, penggantian filter bahan bakar/oli.</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Vendor (OEM/TPM)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Tahunan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Uji beban (Load bank testing) 2-4 jam, servis penuh.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Vendor (OEM/TPM)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Triwulanan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Pengecekan visual, tinjauan log alarm, cek lingkungan.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In-House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Tahunan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Termografi inframerah, cek kapasitor, uji bypass statis.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Vendor (Spesialis)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Chiller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Bulanan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Tinjauan log operasional, cek kebocoran refrigeran.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In-House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Triwulanan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Pembersihan kondensor, analisis oli kompresor.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Vendor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Sistem Kebakaran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Semesteran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Penimbangan silinder FM200/Novec, inspeksi nozzle.</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Vendor (Bersertifikat)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Trafo / RMU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Tahunan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Pembersihan, pengencangan koneksi, uji DGA (minyak).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Vendor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4.0</w:t>
            </w:r>
          </w:p>
        </w:tc>
      </w:tr>
    </w:tbl>
    <w:p w:rsidR="00000000" w:rsidDel="00000000" w:rsidP="00000000" w:rsidRDefault="00000000" w:rsidRPr="00000000" w14:paraId="0000009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4.2.2 Jadwal Sistem Non-Kritis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Kalkulator juga menjadwalkan pemeliharaan "Grey Space" yang sering kali dilupakan dalam estimasi tingkat tinggi:</w:t>
      </w:r>
    </w:p>
    <w:p w:rsidR="00000000" w:rsidDel="00000000" w:rsidP="00000000" w:rsidRDefault="00000000" w:rsidRPr="00000000" w14:paraId="0000009A">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VRV/FCU (Pendingin Kantor):</w:t>
      </w:r>
      <w:r w:rsidDel="00000000" w:rsidR="00000000" w:rsidRPr="00000000">
        <w:rPr>
          <w:rFonts w:ascii="Google Sans Text" w:cs="Google Sans Text" w:eastAsia="Google Sans Text" w:hAnsi="Google Sans Text"/>
          <w:color w:val="1f1f1f"/>
          <w:rtl w:val="0"/>
        </w:rPr>
        <w:t xml:space="preserve"> Pembersihan filter triwulanan (In-house/Janitorial).</w:t>
      </w:r>
    </w:p>
    <w:p w:rsidR="00000000" w:rsidDel="00000000" w:rsidP="00000000" w:rsidRDefault="00000000" w:rsidRPr="00000000" w14:paraId="0000009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Pencahayaan:</w:t>
      </w:r>
      <w:r w:rsidDel="00000000" w:rsidR="00000000" w:rsidRPr="00000000">
        <w:rPr>
          <w:rFonts w:ascii="Google Sans Text" w:cs="Google Sans Text" w:eastAsia="Google Sans Text" w:hAnsi="Google Sans Text"/>
          <w:color w:val="1f1f1f"/>
          <w:rtl w:val="0"/>
        </w:rPr>
        <w:t xml:space="preserve"> Pengecekan level lux tahunan dan penggantian bohlam.</w:t>
      </w:r>
    </w:p>
    <w:p w:rsidR="00000000" w:rsidDel="00000000" w:rsidP="00000000" w:rsidRDefault="00000000" w:rsidRPr="00000000" w14:paraId="0000009C">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Perangkat Keras Pintu/Keamanan:</w:t>
      </w:r>
      <w:r w:rsidDel="00000000" w:rsidR="00000000" w:rsidRPr="00000000">
        <w:rPr>
          <w:rFonts w:ascii="Google Sans Text" w:cs="Google Sans Text" w:eastAsia="Google Sans Text" w:hAnsi="Google Sans Text"/>
          <w:color w:val="1f1f1f"/>
          <w:rtl w:val="0"/>
        </w:rPr>
        <w:t xml:space="preserve"> Pengecekan fungsi kunci dan </w:t>
      </w:r>
      <w:r w:rsidDel="00000000" w:rsidR="00000000" w:rsidRPr="00000000">
        <w:rPr>
          <w:rFonts w:ascii="Google Sans Text" w:cs="Google Sans Text" w:eastAsia="Google Sans Text" w:hAnsi="Google Sans Text"/>
          <w:i w:val="1"/>
          <w:iCs w:val="1"/>
          <w:color w:val="1f1f1f"/>
          <w:rtl w:val="0"/>
        </w:rPr>
        <w:t xml:space="preserve">latch</w:t>
      </w:r>
      <w:r w:rsidDel="00000000" w:rsidR="00000000" w:rsidRPr="00000000">
        <w:rPr>
          <w:rFonts w:ascii="Google Sans Text" w:cs="Google Sans Text" w:eastAsia="Google Sans Text" w:hAnsi="Google Sans Text"/>
          <w:color w:val="1f1f1f"/>
          <w:rtl w:val="0"/>
        </w:rPr>
        <w:t xml:space="preserve"> triwulanan untuk memastikan kepatuhan akses fisik.</w:t>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Mesin Perhitungan Jam Kerja (Man-Hour Calculation)</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Sistem mengagregasi jam-jam ini untuk menentukan total beban kerja pemeliharaan.</w:t>
      </w:r>
    </w:p>
    <w:p w:rsidR="00000000" w:rsidDel="00000000" w:rsidP="00000000" w:rsidRDefault="00000000" w:rsidRPr="00000000" w14:paraId="0000009F">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Formula: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Pr>
        <w:drawing>
          <wp:inline distB="19050" distT="19050" distL="19050" distR="19050">
            <wp:extent cx="5905500" cy="553641"/>
            <wp:effectExtent b="0" l="0" r="0" t="0"/>
            <wp:docPr id="20"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905500" cy="553641"/>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Wawasan:</w:t>
      </w:r>
      <w:r w:rsidDel="00000000" w:rsidR="00000000" w:rsidRPr="00000000">
        <w:rPr>
          <w:rFonts w:ascii="Google Sans Text" w:cs="Google Sans Text" w:eastAsia="Google Sans Text" w:hAnsi="Google Sans Text"/>
          <w:color w:val="1f1f1f"/>
          <w:rtl w:val="0"/>
        </w:rPr>
        <w:t xml:space="preserve"> Agregat ini sangat penting untuk menentukan apakah tim "In-House" kekurangan atau kelebihan staf. Jika beban kerja pemeliharaan preventif (PM) yang dihitung adalah 200 jam/bulan dan model staf menyediakan 320 jam kerja yang tersedia, sisa 120 jam dapat dialokasikan untuk tugas reaktif, proyek, atau peningkatan fasilitas.</w:t>
      </w:r>
    </w:p>
    <w:p w:rsidR="00000000" w:rsidDel="00000000" w:rsidP="00000000" w:rsidRDefault="00000000" w:rsidRPr="00000000" w14:paraId="000000A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Modul 3: Algoritma Tenaga Kerja &amp; Staf</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Staf mewakili sekitar 30% dari total OPEX data center.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Kalkulator menggunakan pendekatan </w:t>
      </w:r>
      <w:r w:rsidDel="00000000" w:rsidR="00000000" w:rsidRPr="00000000">
        <w:rPr>
          <w:rFonts w:ascii="Google Sans Text" w:cs="Google Sans Text" w:eastAsia="Google Sans Text" w:hAnsi="Google Sans Text"/>
          <w:i w:val="1"/>
          <w:iCs w:val="1"/>
          <w:color w:val="1f1f1f"/>
          <w:rtl w:val="0"/>
        </w:rPr>
        <w:t xml:space="preserve">bottom-up</w:t>
      </w:r>
      <w:r w:rsidDel="00000000" w:rsidR="00000000" w:rsidRPr="00000000">
        <w:rPr>
          <w:rFonts w:ascii="Google Sans Text" w:cs="Google Sans Text" w:eastAsia="Google Sans Text" w:hAnsi="Google Sans Text"/>
          <w:color w:val="1f1f1f"/>
          <w:rtl w:val="0"/>
        </w:rPr>
        <w:t xml:space="preserve"> untuk membangun "Struktur Organisasi" berdasarkan realitas fisik dan operasional fasilitas.</w:t>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Model Staf Teknis (Cakupan 24/7)</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Data center memerlukan kehadiran fisik yang berkelanjutan. Kalkulator menggunakan logika </w:t>
      </w:r>
      <w:r w:rsidDel="00000000" w:rsidR="00000000" w:rsidRPr="00000000">
        <w:rPr>
          <w:rFonts w:ascii="Google Sans Text" w:cs="Google Sans Text" w:eastAsia="Google Sans Text" w:hAnsi="Google Sans Text"/>
          <w:b w:val="1"/>
          <w:bCs w:val="1"/>
          <w:color w:val="1f1f1f"/>
          <w:rtl w:val="0"/>
        </w:rPr>
        <w:t xml:space="preserve">Erlang C</w:t>
      </w:r>
      <w:r w:rsidDel="00000000" w:rsidR="00000000" w:rsidRPr="00000000">
        <w:rPr>
          <w:rFonts w:ascii="Google Sans Text" w:cs="Google Sans Text" w:eastAsia="Google Sans Text" w:hAnsi="Google Sans Text"/>
          <w:color w:val="1f1f1f"/>
          <w:rtl w:val="0"/>
        </w:rPr>
        <w:t xml:space="preserve"> yang diadaptasi untuk kerja shift.</w:t>
      </w:r>
    </w:p>
    <w:p w:rsidR="00000000" w:rsidDel="00000000" w:rsidP="00000000" w:rsidRDefault="00000000" w:rsidRPr="00000000" w14:paraId="000000A5">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Logika Pola Shift:</w:t>
      </w:r>
    </w:p>
    <w:p w:rsidR="00000000" w:rsidDel="00000000" w:rsidP="00000000" w:rsidRDefault="00000000" w:rsidRPr="00000000" w14:paraId="000000A6">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Persyaratan:</w:t>
      </w:r>
      <w:r w:rsidDel="00000000" w:rsidR="00000000" w:rsidRPr="00000000">
        <w:rPr>
          <w:rFonts w:ascii="Google Sans Text" w:cs="Google Sans Text" w:eastAsia="Google Sans Text" w:hAnsi="Google Sans Text"/>
          <w:color w:val="1f1f1f"/>
          <w:rtl w:val="0"/>
        </w:rPr>
        <w:t xml:space="preserve"> 168 jam/minggu (24 jam x 7 hari).</w:t>
      </w:r>
    </w:p>
    <w:p w:rsidR="00000000" w:rsidDel="00000000" w:rsidP="00000000" w:rsidRDefault="00000000" w:rsidRPr="00000000" w14:paraId="000000A7">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Minggu Kerja Standar:</w:t>
      </w:r>
      <w:r w:rsidDel="00000000" w:rsidR="00000000" w:rsidRPr="00000000">
        <w:rPr>
          <w:rFonts w:ascii="Google Sans Text" w:cs="Google Sans Text" w:eastAsia="Google Sans Text" w:hAnsi="Google Sans Text"/>
          <w:color w:val="1f1f1f"/>
          <w:rtl w:val="0"/>
        </w:rPr>
        <w:t xml:space="preserve"> 40 jam per orang.</w:t>
      </w:r>
    </w:p>
    <w:p w:rsidR="00000000" w:rsidDel="00000000" w:rsidP="00000000" w:rsidRDefault="00000000" w:rsidRPr="00000000" w14:paraId="000000A8">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FTE Dasar:</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1102366" cy="214747"/>
            <wp:effectExtent b="0" l="0" r="0" t="0"/>
            <wp:docPr id="21"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1102366" cy="214747"/>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FTE per satu pos jaga.</w:t>
      </w:r>
    </w:p>
    <w:p w:rsidR="00000000" w:rsidDel="00000000" w:rsidP="00000000" w:rsidRDefault="00000000" w:rsidRPr="00000000" w14:paraId="000000A9">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Faktor Absensi (Konteks Indonesia):</w:t>
      </w:r>
      <w:r w:rsidDel="00000000" w:rsidR="00000000" w:rsidRPr="00000000">
        <w:rPr>
          <w:rFonts w:ascii="Google Sans Text" w:cs="Google Sans Text" w:eastAsia="Google Sans Text" w:hAnsi="Google Sans Text"/>
          <w:color w:val="1f1f1f"/>
          <w:rtl w:val="0"/>
        </w:rPr>
        <w:t xml:space="preserve"> Memperhitungkan cuti tahunan (12 hari), libur nasional (~15 hari), cuti sakit, dan pelatihan. Faktor </w:t>
      </w:r>
      <w:r w:rsidDel="00000000" w:rsidR="00000000" w:rsidRPr="00000000">
        <w:rPr>
          <w:rFonts w:ascii="Google Sans Text" w:cs="Google Sans Text" w:eastAsia="Google Sans Text" w:hAnsi="Google Sans Text"/>
          <w:b w:val="1"/>
          <w:bCs w:val="1"/>
          <w:color w:val="1f1f1f"/>
          <w:rtl w:val="0"/>
        </w:rPr>
        <w:t xml:space="preserve">1.3</w:t>
      </w:r>
      <w:r w:rsidDel="00000000" w:rsidR="00000000" w:rsidRPr="00000000">
        <w:rPr>
          <w:rFonts w:ascii="Google Sans Text" w:cs="Google Sans Text" w:eastAsia="Google Sans Text" w:hAnsi="Google Sans Text"/>
          <w:color w:val="1f1f1f"/>
          <w:rtl w:val="0"/>
        </w:rPr>
        <w:t xml:space="preserve"> diterapkan untuk keamanan operasional.</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AA">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Total FTE per Pos: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1241222" cy="216492"/>
            <wp:effectExtent b="0" l="0" r="0" t="0"/>
            <wp:docPr id="22"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1241222" cy="216492"/>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(Dibulatkan menjadi </w:t>
      </w:r>
      <w:r w:rsidDel="00000000" w:rsidR="00000000" w:rsidRPr="00000000">
        <w:rPr>
          <w:rFonts w:ascii="Google Sans Text" w:cs="Google Sans Text" w:eastAsia="Google Sans Text" w:hAnsi="Google Sans Text"/>
          <w:b w:val="1"/>
          <w:bCs w:val="1"/>
          <w:color w:val="1f1f1f"/>
          <w:rtl w:val="0"/>
        </w:rPr>
        <w:t xml:space="preserve">6 FTE</w:t>
      </w:r>
      <w:r w:rsidDel="00000000" w:rsidR="00000000" w:rsidRPr="00000000">
        <w:rPr>
          <w:rFonts w:ascii="Google Sans Text" w:cs="Google Sans Text" w:eastAsia="Google Sans Text" w:hAnsi="Google Sans Text"/>
          <w:color w:val="1f1f1f"/>
          <w:rtl w:val="0"/>
        </w:rPr>
        <w:t xml:space="preserve"> untuk ketahanan).</w:t>
      </w:r>
    </w:p>
    <w:p w:rsidR="00000000" w:rsidDel="00000000" w:rsidP="00000000" w:rsidRDefault="00000000" w:rsidRPr="00000000" w14:paraId="000000A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Perhitungan Berbasis Peran:</w:t>
      </w:r>
    </w:p>
    <w:p w:rsidR="00000000" w:rsidDel="00000000" w:rsidP="00000000" w:rsidRDefault="00000000" w:rsidRPr="00000000" w14:paraId="000000AC">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Fasilitas Tier III (1-5 MW):</w:t>
      </w:r>
    </w:p>
    <w:p w:rsidR="00000000" w:rsidDel="00000000" w:rsidP="00000000" w:rsidRDefault="00000000" w:rsidRPr="00000000" w14:paraId="000000AD">
      <w:pPr>
        <w:numPr>
          <w:ilvl w:val="2"/>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iCs w:val="1"/>
          <w:color w:val="1f1f1f"/>
          <w:rtl w:val="0"/>
        </w:rPr>
        <w:t xml:space="preserve">1x Chief Engineer (Day Shift):</w:t>
      </w:r>
      <w:r w:rsidDel="00000000" w:rsidR="00000000" w:rsidRPr="00000000">
        <w:rPr>
          <w:rFonts w:ascii="Google Sans Text" w:cs="Google Sans Text" w:eastAsia="Google Sans Text" w:hAnsi="Google Sans Text"/>
          <w:color w:val="1f1f1f"/>
          <w:rtl w:val="0"/>
        </w:rPr>
        <w:t xml:space="preserve"> Pengawasan strategis, pemegang sertifikat K3 Listrik.</w:t>
      </w:r>
    </w:p>
    <w:p w:rsidR="00000000" w:rsidDel="00000000" w:rsidP="00000000" w:rsidRDefault="00000000" w:rsidRPr="00000000" w14:paraId="000000AE">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iCs w:val="1"/>
          <w:color w:val="1f1f1f"/>
          <w:rtl w:val="0"/>
        </w:rPr>
        <w:t xml:space="preserve">2x Duty Engineers (Shift):</w:t>
      </w:r>
      <w:r w:rsidDel="00000000" w:rsidR="00000000" w:rsidRPr="00000000">
        <w:rPr>
          <w:rFonts w:ascii="Google Sans Text" w:cs="Google Sans Text" w:eastAsia="Google Sans Text" w:hAnsi="Google Sans Text"/>
          <w:color w:val="1f1f1f"/>
          <w:rtl w:val="0"/>
        </w:rPr>
        <w:t xml:space="preserve"> 1 Bias Elektrikal + 1 Bias Mekanikal per shift untuk memastikan kemampuan respons segera terhadap insiden apa pun.</w:t>
      </w:r>
    </w:p>
    <w:p w:rsidR="00000000" w:rsidDel="00000000" w:rsidP="00000000" w:rsidRDefault="00000000" w:rsidRPr="00000000" w14:paraId="000000AF">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iCs w:val="1"/>
          <w:color w:val="1f1f1f"/>
          <w:rtl w:val="0"/>
        </w:rPr>
        <w:t xml:space="preserve">Kalkulasi:</w:t>
      </w:r>
      <w:r w:rsidDel="00000000" w:rsidR="00000000" w:rsidRPr="00000000">
        <w:rPr>
          <w:rFonts w:ascii="Google Sans Text" w:cs="Google Sans Text" w:eastAsia="Google Sans Text" w:hAnsi="Google Sans Text"/>
          <w:color w:val="1f1f1f"/>
          <w:rtl w:val="0"/>
        </w:rPr>
        <w:t xml:space="preserve"> 2 pos jaga </w:t>
      </w:r>
      <w:r w:rsidDel="00000000" w:rsidR="00000000" w:rsidRPr="00000000">
        <w:rPr>
          <w:rFonts w:ascii="Google Sans Text" w:cs="Google Sans Text" w:eastAsia="Google Sans Text" w:hAnsi="Google Sans Text"/>
          <w:color w:val="1f1f1f"/>
        </w:rPr>
        <w:drawing>
          <wp:inline distB="19050" distT="19050" distL="19050" distR="19050">
            <wp:extent cx="142875" cy="214313"/>
            <wp:effectExtent b="0" l="0" r="0" t="0"/>
            <wp:docPr id="23"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142875" cy="21431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6 FTE = 12 Insinyur Shift + 1 Chief = </w:t>
      </w:r>
      <w:r w:rsidDel="00000000" w:rsidR="00000000" w:rsidRPr="00000000">
        <w:rPr>
          <w:rFonts w:ascii="Google Sans Text" w:cs="Google Sans Text" w:eastAsia="Google Sans Text" w:hAnsi="Google Sans Text"/>
          <w:b w:val="1"/>
          <w:bCs w:val="1"/>
          <w:color w:val="1f1f1f"/>
          <w:rtl w:val="0"/>
        </w:rPr>
        <w:t xml:space="preserve">13 Staf Teknis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0">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Absorpsi Smart Hands:</w:t>
      </w:r>
      <w:r w:rsidDel="00000000" w:rsidR="00000000" w:rsidRPr="00000000">
        <w:rPr>
          <w:rFonts w:ascii="Google Sans Text" w:cs="Google Sans Text" w:eastAsia="Google Sans Text" w:hAnsi="Google Sans Text"/>
          <w:color w:val="1f1f1f"/>
          <w:rtl w:val="0"/>
        </w:rPr>
        <w:t xml:space="preserve"> Jika fasilitas menawarkan Colocation, kalkulator berasumsi tugas "Smart Hands" (reboot, pengkabelan) menghabiskan ~20% waktu insinyur shift. Jika volume melebihi ambang batas ini, peran "Teknisi IT" khusus akan dipicu secara otomatis.</w:t>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Staf Keamanan Fisik (Security)</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Keamanan dihitung berdasarkan titik akses fisik, bukan beban IT.</w:t>
      </w:r>
    </w:p>
    <w:p w:rsidR="00000000" w:rsidDel="00000000" w:rsidP="00000000" w:rsidRDefault="00000000" w:rsidRPr="00000000" w14:paraId="000000B3">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Definisi Pos Jaga:</w:t>
      </w:r>
    </w:p>
    <w:p w:rsidR="00000000" w:rsidDel="00000000" w:rsidP="00000000" w:rsidRDefault="00000000" w:rsidRPr="00000000" w14:paraId="000000B4">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Gerbang Utama:</w:t>
      </w:r>
      <w:r w:rsidDel="00000000" w:rsidR="00000000" w:rsidRPr="00000000">
        <w:rPr>
          <w:rFonts w:ascii="Google Sans Text" w:cs="Google Sans Text" w:eastAsia="Google Sans Text" w:hAnsi="Google Sans Text"/>
          <w:color w:val="1f1f1f"/>
          <w:rtl w:val="0"/>
        </w:rPr>
        <w:t xml:space="preserve"> Cakupan 24/7 (Pemeriksaan kendaraan/tamu).</w:t>
      </w:r>
    </w:p>
    <w:p w:rsidR="00000000" w:rsidDel="00000000" w:rsidP="00000000" w:rsidRDefault="00000000" w:rsidRPr="00000000" w14:paraId="000000B5">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Security Control Room (SOC):</w:t>
      </w:r>
      <w:r w:rsidDel="00000000" w:rsidR="00000000" w:rsidRPr="00000000">
        <w:rPr>
          <w:rFonts w:ascii="Google Sans Text" w:cs="Google Sans Text" w:eastAsia="Google Sans Text" w:hAnsi="Google Sans Text"/>
          <w:color w:val="1f1f1f"/>
          <w:rtl w:val="0"/>
        </w:rPr>
        <w:t xml:space="preserve"> Cakupan 24/7 (Pemantauan CCTV/Akses).</w:t>
      </w:r>
    </w:p>
    <w:p w:rsidR="00000000" w:rsidDel="00000000" w:rsidP="00000000" w:rsidRDefault="00000000" w:rsidRPr="00000000" w14:paraId="000000B6">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Lobi/Resepsionis:</w:t>
      </w:r>
      <w:r w:rsidDel="00000000" w:rsidR="00000000" w:rsidRPr="00000000">
        <w:rPr>
          <w:rFonts w:ascii="Google Sans Text" w:cs="Google Sans Text" w:eastAsia="Google Sans Text" w:hAnsi="Google Sans Text"/>
          <w:color w:val="1f1f1f"/>
          <w:rtl w:val="0"/>
        </w:rPr>
        <w:t xml:space="preserve"> Cakupan 12/7 (Jam kerja bisnis).</w:t>
      </w:r>
    </w:p>
    <w:p w:rsidR="00000000" w:rsidDel="00000000" w:rsidP="00000000" w:rsidRDefault="00000000" w:rsidRPr="00000000" w14:paraId="000000B7">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Kalkulasi (Contoh):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Pr>
        <w:drawing>
          <wp:inline distB="19050" distT="19050" distL="19050" distR="19050">
            <wp:extent cx="5905500" cy="606368"/>
            <wp:effectExtent b="0" l="0" r="0" t="0"/>
            <wp:docPr id="24"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905500" cy="606368"/>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Variabel:</w:t>
      </w:r>
      <w:r w:rsidDel="00000000" w:rsidR="00000000" w:rsidRPr="00000000">
        <w:rPr>
          <w:rFonts w:ascii="Google Sans Text" w:cs="Google Sans Text" w:eastAsia="Google Sans Text" w:hAnsi="Google Sans Text"/>
          <w:color w:val="1f1f1f"/>
          <w:rtl w:val="0"/>
        </w:rPr>
        <w:t xml:space="preserve"> Pengguna dapat mengaktifkan "Roving Patrols" (Patroli Keliling) yang menambahkan +1 Pos (6 FTE).</w:t>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Staf Kebersihan (Cleaning &amp; Janitorial)</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Pembersihan di data center terbagi menjadi "White Space" (Standar ISO 14644-1 Kelas 8) dan "General/Grey Space".</w:t>
      </w:r>
    </w:p>
    <w:p w:rsidR="00000000" w:rsidDel="00000000" w:rsidP="00000000" w:rsidRDefault="00000000" w:rsidRPr="00000000" w14:paraId="000000BB">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Pembersihan White Space:</w:t>
      </w:r>
    </w:p>
    <w:p w:rsidR="00000000" w:rsidDel="00000000" w:rsidP="00000000" w:rsidRDefault="00000000" w:rsidRPr="00000000" w14:paraId="000000BC">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Standar:</w:t>
      </w:r>
      <w:r w:rsidDel="00000000" w:rsidR="00000000" w:rsidRPr="00000000">
        <w:rPr>
          <w:rFonts w:ascii="Google Sans Text" w:cs="Google Sans Text" w:eastAsia="Google Sans Text" w:hAnsi="Google Sans Text"/>
          <w:color w:val="1f1f1f"/>
          <w:rtl w:val="0"/>
        </w:rPr>
        <w:t xml:space="preserve"> Pembersihan permukaan (harian) + Sub-floor/Plenum (Tahunan/Semesteran).</w:t>
      </w:r>
    </w:p>
    <w:p w:rsidR="00000000" w:rsidDel="00000000" w:rsidP="00000000" w:rsidRDefault="00000000" w:rsidRPr="00000000" w14:paraId="000000BD">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Benchmark:</w:t>
      </w:r>
      <w:r w:rsidDel="00000000" w:rsidR="00000000" w:rsidRPr="00000000">
        <w:rPr>
          <w:rFonts w:ascii="Google Sans Text" w:cs="Google Sans Text" w:eastAsia="Google Sans Text" w:hAnsi="Google Sans Text"/>
          <w:color w:val="1f1f1f"/>
          <w:rtl w:val="0"/>
        </w:rPr>
        <w:t xml:space="preserve"> 1 Petugas Kebersihan dapat memelihara ~1.000 </w:t>
      </w:r>
      <w:r w:rsidDel="00000000" w:rsidR="00000000" w:rsidRPr="00000000">
        <w:rPr>
          <w:rFonts w:ascii="Google Sans Text" w:cs="Google Sans Text" w:eastAsia="Google Sans Text" w:hAnsi="Google Sans Text"/>
          <w:color w:val="1f1f1f"/>
        </w:rPr>
        <w:drawing>
          <wp:inline distB="19050" distT="19050" distL="19050" distR="19050">
            <wp:extent cx="208062" cy="208062"/>
            <wp:effectExtent b="0" l="0" r="0" t="0"/>
            <wp:docPr id="25"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208062" cy="208062"/>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white space</w:t>
      </w:r>
      <w:r w:rsidDel="00000000" w:rsidR="00000000" w:rsidRPr="00000000">
        <w:rPr>
          <w:rFonts w:ascii="Google Sans Text" w:cs="Google Sans Text" w:eastAsia="Google Sans Text" w:hAnsi="Google Sans Text"/>
          <w:color w:val="1f1f1f"/>
          <w:rtl w:val="0"/>
        </w:rPr>
        <w:t xml:space="preserve"> dengan standar ISO (pembersihan debu mikro, pel anti-statis) per shift.</w:t>
      </w:r>
    </w:p>
    <w:p w:rsidR="00000000" w:rsidDel="00000000" w:rsidP="00000000" w:rsidRDefault="00000000" w:rsidRPr="00000000" w14:paraId="000000BE">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Pembersihan Umum:</w:t>
      </w:r>
    </w:p>
    <w:p w:rsidR="00000000" w:rsidDel="00000000" w:rsidP="00000000" w:rsidRDefault="00000000" w:rsidRPr="00000000" w14:paraId="000000BF">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Benchmark:</w:t>
      </w:r>
      <w:r w:rsidDel="00000000" w:rsidR="00000000" w:rsidRPr="00000000">
        <w:rPr>
          <w:rFonts w:ascii="Google Sans Text" w:cs="Google Sans Text" w:eastAsia="Google Sans Text" w:hAnsi="Google Sans Text"/>
          <w:color w:val="1f1f1f"/>
          <w:rtl w:val="0"/>
        </w:rPr>
        <w:t xml:space="preserve"> 1 Petugas Kebersihan per 2.000 </w:t>
      </w:r>
      <w:r w:rsidDel="00000000" w:rsidR="00000000" w:rsidRPr="00000000">
        <w:rPr>
          <w:rFonts w:ascii="Google Sans Text" w:cs="Google Sans Text" w:eastAsia="Google Sans Text" w:hAnsi="Google Sans Text"/>
          <w:color w:val="1f1f1f"/>
        </w:rPr>
        <w:drawing>
          <wp:inline distB="19050" distT="19050" distL="19050" distR="19050">
            <wp:extent cx="208062" cy="208062"/>
            <wp:effectExtent b="0" l="0" r="0" t="0"/>
            <wp:docPr id="1"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208062" cy="208062"/>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untuk kantor/koridor.</w:t>
      </w:r>
    </w:p>
    <w:p w:rsidR="00000000" w:rsidDel="00000000" w:rsidP="00000000" w:rsidRDefault="00000000" w:rsidRPr="00000000" w14:paraId="000000C0">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Output:</w:t>
      </w:r>
      <w:r w:rsidDel="00000000" w:rsidR="00000000" w:rsidRPr="00000000">
        <w:rPr>
          <w:rFonts w:ascii="Google Sans Text" w:cs="Google Sans Text" w:eastAsia="Google Sans Text" w:hAnsi="Google Sans Text"/>
          <w:color w:val="1f1f1f"/>
          <w:rtl w:val="0"/>
        </w:rPr>
        <w:t xml:space="preserve"> Kalkulator menjumlahkan area dari Modul 1 dan menerapkan rasio ini untuk menghasilkan jumlah FTE.</w:t>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Opsi Model Operasional</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Pengguna memilih model operasi, yang menerapkan struktur biaya berbeda pada jumlah staf yang dihitung:</w:t>
      </w:r>
    </w:p>
    <w:p w:rsidR="00000000" w:rsidDel="00000000" w:rsidP="00000000" w:rsidRDefault="00000000" w:rsidRPr="00000000" w14:paraId="000000C3">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In-House:</w:t>
      </w:r>
      <w:r w:rsidDel="00000000" w:rsidR="00000000" w:rsidRPr="00000000">
        <w:rPr>
          <w:rFonts w:ascii="Google Sans Text" w:cs="Google Sans Text" w:eastAsia="Google Sans Text" w:hAnsi="Google Sans Text"/>
          <w:color w:val="1f1f1f"/>
          <w:rtl w:val="0"/>
        </w:rPr>
        <w:t xml:space="preserve"> Biaya tetap tinggi (Gaji + Tunjangan + Pelatihan + Asuransi). Kontrol kualitas tertinggi.</w:t>
      </w:r>
    </w:p>
    <w:p w:rsidR="00000000" w:rsidDel="00000000" w:rsidP="00000000" w:rsidRDefault="00000000" w:rsidRPr="00000000" w14:paraId="000000C4">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Vendor (Outsourced):</w:t>
      </w:r>
      <w:r w:rsidDel="00000000" w:rsidR="00000000" w:rsidRPr="00000000">
        <w:rPr>
          <w:rFonts w:ascii="Google Sans Text" w:cs="Google Sans Text" w:eastAsia="Google Sans Text" w:hAnsi="Google Sans Text"/>
          <w:color w:val="1f1f1f"/>
          <w:rtl w:val="0"/>
        </w:rPr>
        <w:t xml:space="preserve"> Biaya variabel (Biaya Jasa + Margin Vendor). Skalabilitas fleksibel.</w:t>
      </w:r>
    </w:p>
    <w:p w:rsidR="00000000" w:rsidDel="00000000" w:rsidP="00000000" w:rsidRDefault="00000000" w:rsidRPr="00000000" w14:paraId="000000C5">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Hybrid:</w:t>
      </w:r>
      <w:r w:rsidDel="00000000" w:rsidR="00000000" w:rsidRPr="00000000">
        <w:rPr>
          <w:rFonts w:ascii="Google Sans Text" w:cs="Google Sans Text" w:eastAsia="Google Sans Text" w:hAnsi="Google Sans Text"/>
          <w:color w:val="1f1f1f"/>
          <w:rtl w:val="0"/>
        </w:rPr>
        <w:t xml:space="preserve"> Manajemen in-house (Chief Eng) + Vendor untuk shift (Teknisi/Keamanan). Ini adalah model yang paling umum di Indonesia untuk menyeimbangkan kontrol dan biaya.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Modul 4: Mesin Finansial &amp; Prakiraan OPEX</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Output dari modul-modul sebelumnya berkumpul di mesin finansial. Modul ini menerapkan basis data biaya yang dilokalkan untuk menghasilkan angka OPEX akhir.</w:t>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Basis Data Biaya &amp; Lokalisasi (Konteks Indonesia)</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Kalkulator dimuat dengan biaya unit yang relevan untuk wilayah yang dipilih pengguna (misalnya, Indonesia 2025/2026).</w:t>
      </w:r>
    </w:p>
    <w:p w:rsidR="00000000" w:rsidDel="00000000" w:rsidP="00000000" w:rsidRDefault="00000000" w:rsidRPr="00000000" w14:paraId="000000CA">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Tarif Tenaga Kerja (Estimasi Pasar):</w:t>
      </w:r>
    </w:p>
    <w:p w:rsidR="00000000" w:rsidDel="00000000" w:rsidP="00000000" w:rsidRDefault="00000000" w:rsidRPr="00000000" w14:paraId="000000CB">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Chief Engineer:</w:t>
      </w:r>
      <w:r w:rsidDel="00000000" w:rsidR="00000000" w:rsidRPr="00000000">
        <w:rPr>
          <w:rFonts w:ascii="Google Sans Text" w:cs="Google Sans Text" w:eastAsia="Google Sans Text" w:hAnsi="Google Sans Text"/>
          <w:color w:val="1f1f1f"/>
          <w:rtl w:val="0"/>
        </w:rPr>
        <w:t xml:space="preserve"> ~IDR 30 Juta - 45 Juta / bulan (Tergantung sertifikasi CDFOM/ATD).</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CC">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Teknisi/Operator:</w:t>
      </w:r>
      <w:r w:rsidDel="00000000" w:rsidR="00000000" w:rsidRPr="00000000">
        <w:rPr>
          <w:rFonts w:ascii="Google Sans Text" w:cs="Google Sans Text" w:eastAsia="Google Sans Text" w:hAnsi="Google Sans Text"/>
          <w:color w:val="1f1f1f"/>
          <w:rtl w:val="0"/>
        </w:rPr>
        <w:t xml:space="preserve"> ~IDR 8 Juta - 12 Juta / bulan (Berbasis UMK + Tunjangan Keahlian Shift).</w:t>
      </w:r>
    </w:p>
    <w:p w:rsidR="00000000" w:rsidDel="00000000" w:rsidP="00000000" w:rsidRDefault="00000000" w:rsidRPr="00000000" w14:paraId="000000CD">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Satpam:</w:t>
      </w:r>
      <w:r w:rsidDel="00000000" w:rsidR="00000000" w:rsidRPr="00000000">
        <w:rPr>
          <w:rFonts w:ascii="Google Sans Text" w:cs="Google Sans Text" w:eastAsia="Google Sans Text" w:hAnsi="Google Sans Text"/>
          <w:color w:val="1f1f1f"/>
          <w:rtl w:val="0"/>
        </w:rPr>
        <w:t xml:space="preserve"> ~IDR 6 Juta - 8 Juta / bulan (Tarif outsourcing standar).</w:t>
      </w:r>
    </w:p>
    <w:p w:rsidR="00000000" w:rsidDel="00000000" w:rsidP="00000000" w:rsidRDefault="00000000" w:rsidRPr="00000000" w14:paraId="000000CE">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Biaya Regulasi (Spesifik Indonesia):</w:t>
      </w:r>
    </w:p>
    <w:p w:rsidR="00000000" w:rsidDel="00000000" w:rsidP="00000000" w:rsidRDefault="00000000" w:rsidRPr="00000000" w14:paraId="000000CF">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SLO (Sertifikat Laik Operasi):</w:t>
      </w:r>
      <w:r w:rsidDel="00000000" w:rsidR="00000000" w:rsidRPr="00000000">
        <w:rPr>
          <w:rFonts w:ascii="Google Sans Text" w:cs="Google Sans Text" w:eastAsia="Google Sans Text" w:hAnsi="Google Sans Text"/>
          <w:color w:val="1f1f1f"/>
          <w:rtl w:val="0"/>
        </w:rPr>
        <w:t xml:space="preserve"> Biaya ini wajib untuk setiap instalasi pembangkit tenaga listrik.</w:t>
      </w:r>
    </w:p>
    <w:p w:rsidR="00000000" w:rsidDel="00000000" w:rsidP="00000000" w:rsidRDefault="00000000" w:rsidRPr="00000000" w14:paraId="000000D0">
      <w:pPr>
        <w:numPr>
          <w:ilvl w:val="2"/>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f1f1f"/>
          <w:rtl w:val="0"/>
        </w:rPr>
        <w:t xml:space="preserve">Genset (&gt;1 MVA): ~IDR 25 Juta - 50 Juta per unit (setiap 5 tahun/instalasi baru).</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D1">
      <w:pPr>
        <w:numPr>
          <w:ilvl w:val="2"/>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f1f1f"/>
          <w:rtl w:val="0"/>
        </w:rPr>
        <w:t xml:space="preserve">Trafo: ~IDR 5 Juta - 10 Juta per unit.</w:t>
      </w:r>
    </w:p>
    <w:p w:rsidR="00000000" w:rsidDel="00000000" w:rsidP="00000000" w:rsidRDefault="00000000" w:rsidRPr="00000000" w14:paraId="000000D2">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Riksa Uji K3 Listrik:</w:t>
      </w:r>
      <w:r w:rsidDel="00000000" w:rsidR="00000000" w:rsidRPr="00000000">
        <w:rPr>
          <w:rFonts w:ascii="Google Sans Text" w:cs="Google Sans Text" w:eastAsia="Google Sans Text" w:hAnsi="Google Sans Text"/>
          <w:color w:val="1f1f1f"/>
          <w:rtl w:val="0"/>
        </w:rPr>
        <w:t xml:space="preserve"> Inspeksi keselamatan berkala yang wajib dilakukan oleh PJK3 (Perusahaan Jasa Keselamatan dan Kesehatan Kerja). Diestimasi sekitar ~1-2% dari nilai aset atau paket </w:t>
      </w:r>
      <w:r w:rsidDel="00000000" w:rsidR="00000000" w:rsidRPr="00000000">
        <w:rPr>
          <w:rFonts w:ascii="Google Sans Text" w:cs="Google Sans Text" w:eastAsia="Google Sans Text" w:hAnsi="Google Sans Text"/>
          <w:i w:val="1"/>
          <w:iCs w:val="1"/>
          <w:color w:val="1f1f1f"/>
          <w:rtl w:val="0"/>
        </w:rPr>
        <w:t xml:space="preserve">lump sum</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D3">
      <w:pPr>
        <w:numPr>
          <w:ilvl w:val="1"/>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Pajak Bahan Bakar:</w:t>
      </w:r>
      <w:r w:rsidDel="00000000" w:rsidR="00000000" w:rsidRPr="00000000">
        <w:rPr>
          <w:rFonts w:ascii="Google Sans Text" w:cs="Google Sans Text" w:eastAsia="Google Sans Text" w:hAnsi="Google Sans Text"/>
          <w:color w:val="1f1f1f"/>
          <w:rtl w:val="0"/>
        </w:rPr>
        <w:t xml:space="preserve"> Harga solar industri (non-subsidi) yang berlaku.</w:t>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Integrasi Smart Hands &amp; Offset Pendapatan</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Untuk penyedia Colocation, tim pemeliharaan adalah pusat pendapatan, bukan hanya pusat biaya. Kalkulator menyertakan modul "Smart Hands".</w:t>
      </w:r>
    </w:p>
    <w:p w:rsidR="00000000" w:rsidDel="00000000" w:rsidP="00000000" w:rsidRDefault="00000000" w:rsidRPr="00000000" w14:paraId="000000D6">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Input:</w:t>
      </w:r>
      <w:r w:rsidDel="00000000" w:rsidR="00000000" w:rsidRPr="00000000">
        <w:rPr>
          <w:rFonts w:ascii="Google Sans Text" w:cs="Google Sans Text" w:eastAsia="Google Sans Text" w:hAnsi="Google Sans Text"/>
          <w:color w:val="1f1f1f"/>
          <w:rtl w:val="0"/>
        </w:rPr>
        <w:t xml:space="preserve"> Jumlah Rak </w:t>
      </w:r>
      <w:r w:rsidDel="00000000" w:rsidR="00000000" w:rsidRPr="00000000">
        <w:rPr>
          <w:rFonts w:ascii="Google Sans Text" w:cs="Google Sans Text" w:eastAsia="Google Sans Text" w:hAnsi="Google Sans Text"/>
          <w:color w:val="1f1f1f"/>
        </w:rPr>
        <w:drawing>
          <wp:inline distB="19050" distT="19050" distL="19050" distR="19050">
            <wp:extent cx="142875" cy="214313"/>
            <wp:effectExtent b="0" l="0" r="0" t="0"/>
            <wp:docPr id="2"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142875" cy="21431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Tingkat Layanan (misalnya, 2 jam/rak/bulan termasuk dalam kontrak).</w:t>
      </w:r>
    </w:p>
    <w:p w:rsidR="00000000" w:rsidDel="00000000" w:rsidP="00000000" w:rsidRDefault="00000000" w:rsidRPr="00000000" w14:paraId="000000D7">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Logika:</w:t>
      </w:r>
    </w:p>
    <w:p w:rsidR="00000000" w:rsidDel="00000000" w:rsidP="00000000" w:rsidRDefault="00000000" w:rsidRPr="00000000" w14:paraId="000000D8">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Pr>
        <w:drawing>
          <wp:inline distB="19050" distT="19050" distL="19050" distR="19050">
            <wp:extent cx="5905500" cy="636190"/>
            <wp:effectExtent b="0" l="0" r="0" t="0"/>
            <wp:docPr id="3"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905500" cy="63619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Pr>
        <w:drawing>
          <wp:inline distB="19050" distT="19050" distL="19050" distR="19050">
            <wp:extent cx="5905500" cy="636190"/>
            <wp:effectExtent b="0" l="0" r="0" t="0"/>
            <wp:docPr id="4"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905500" cy="63619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Dampak:</w:t>
      </w:r>
      <w:r w:rsidDel="00000000" w:rsidR="00000000" w:rsidRPr="00000000">
        <w:rPr>
          <w:rFonts w:ascii="Google Sans Text" w:cs="Google Sans Text" w:eastAsia="Google Sans Text" w:hAnsi="Google Sans Text"/>
          <w:color w:val="1f1f1f"/>
          <w:rtl w:val="0"/>
        </w:rPr>
        <w:t xml:space="preserve"> Pendapatan ini dikurangkan dari Biaya Staf Bruto untuk menunjukkan "Biaya Operasional Bersih", menyoroti efisiensi tim teknis sebagai aset produktif.</w:t>
      </w:r>
    </w:p>
    <w:p w:rsidR="00000000" w:rsidDel="00000000" w:rsidP="00000000" w:rsidRDefault="00000000" w:rsidRPr="00000000" w14:paraId="000000D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Integrasi Operator BMS</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Kalkulator menilai kompleksitas Building Management System (BMS) untuk menentukan beban kerja operator.</w:t>
      </w:r>
    </w:p>
    <w:p w:rsidR="00000000" w:rsidDel="00000000" w:rsidP="00000000" w:rsidRDefault="00000000" w:rsidRPr="00000000" w14:paraId="000000DC">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Jumlah Poin:</w:t>
      </w:r>
      <w:r w:rsidDel="00000000" w:rsidR="00000000" w:rsidRPr="00000000">
        <w:rPr>
          <w:rFonts w:ascii="Google Sans Text" w:cs="Google Sans Text" w:eastAsia="Google Sans Text" w:hAnsi="Google Sans Text"/>
          <w:color w:val="1f1f1f"/>
          <w:rtl w:val="0"/>
        </w:rPr>
        <w:t xml:space="preserve"> Diturunkan dari daftar aset (misalnya, 1 Chiller = 50 poin monitoring).</w:t>
      </w:r>
    </w:p>
    <w:p w:rsidR="00000000" w:rsidDel="00000000" w:rsidP="00000000" w:rsidRDefault="00000000" w:rsidRPr="00000000" w14:paraId="000000DD">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Beban Alarm:</w:t>
      </w:r>
      <w:r w:rsidDel="00000000" w:rsidR="00000000" w:rsidRPr="00000000">
        <w:rPr>
          <w:rFonts w:ascii="Google Sans Text" w:cs="Google Sans Text" w:eastAsia="Google Sans Text" w:hAnsi="Google Sans Text"/>
          <w:color w:val="1f1f1f"/>
          <w:rtl w:val="0"/>
        </w:rPr>
        <w:t xml:space="preserve"> Mengestimasi alarm harian berdasarkan jumlah poin.</w:t>
      </w:r>
    </w:p>
    <w:p w:rsidR="00000000" w:rsidDel="00000000" w:rsidP="00000000" w:rsidRDefault="00000000" w:rsidRPr="00000000" w14:paraId="000000DE">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Dampak Staf:</w:t>
      </w:r>
      <w:r w:rsidDel="00000000" w:rsidR="00000000" w:rsidRPr="00000000">
        <w:rPr>
          <w:rFonts w:ascii="Google Sans Text" w:cs="Google Sans Text" w:eastAsia="Google Sans Text" w:hAnsi="Google Sans Text"/>
          <w:color w:val="1f1f1f"/>
          <w:rtl w:val="0"/>
        </w:rPr>
        <w:t xml:space="preserve"> Jika beban alarm melebihi ambang batas (misalnya, &gt;100 alarm/shift), kalkulator menyarankan peran </w:t>
      </w:r>
      <w:r w:rsidDel="00000000" w:rsidR="00000000" w:rsidRPr="00000000">
        <w:rPr>
          <w:rFonts w:ascii="Google Sans Text" w:cs="Google Sans Text" w:eastAsia="Google Sans Text" w:hAnsi="Google Sans Text"/>
          <w:b w:val="1"/>
          <w:bCs w:val="1"/>
          <w:color w:val="1f1f1f"/>
          <w:rtl w:val="0"/>
        </w:rPr>
        <w:t xml:space="preserve">Operator BMS</w:t>
      </w:r>
      <w:r w:rsidDel="00000000" w:rsidR="00000000" w:rsidRPr="00000000">
        <w:rPr>
          <w:rFonts w:ascii="Google Sans Text" w:cs="Google Sans Text" w:eastAsia="Google Sans Text" w:hAnsi="Google Sans Text"/>
          <w:color w:val="1f1f1f"/>
          <w:rtl w:val="0"/>
        </w:rPr>
        <w:t xml:space="preserve"> khusus, memisahkannya dari Duty Engineer untuk mencegah kelelahan alarm (</w:t>
      </w:r>
      <w:r w:rsidDel="00000000" w:rsidR="00000000" w:rsidRPr="00000000">
        <w:rPr>
          <w:rFonts w:ascii="Google Sans Text" w:cs="Google Sans Text" w:eastAsia="Google Sans Text" w:hAnsi="Google Sans Text"/>
          <w:i w:val="1"/>
          <w:iCs w:val="1"/>
          <w:color w:val="1f1f1f"/>
          <w:rtl w:val="0"/>
        </w:rPr>
        <w:t xml:space="preserve">alarm fatigue</w:t>
      </w:r>
      <w:r w:rsidDel="00000000" w:rsidR="00000000" w:rsidRPr="00000000">
        <w:rPr>
          <w:rFonts w:ascii="Google Sans Text" w:cs="Google Sans Text" w:eastAsia="Google Sans Text" w:hAnsi="Google Sans Text"/>
          <w:color w:val="1f1f1f"/>
          <w:rtl w:val="0"/>
        </w:rPr>
        <w:t xml:space="preserve">) dan memastikan respons insiden yang cepat.</w:t>
      </w:r>
    </w:p>
    <w:p w:rsidR="00000000" w:rsidDel="00000000" w:rsidP="00000000" w:rsidRDefault="00000000" w:rsidRPr="00000000" w14:paraId="000000D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Pelaporan &amp; Sub-sistem Visualisasi</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Kalkulator ini tidak hanya menghasilkan angka, tetapi narasi profesional. Fitur ekspor PDF dirancang secara dinamis menggunakan pustaka jspdf atau pdfmake.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E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Struktur Laporan PDF</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Laporan yang dihasilkan secara otomatis mengikuti struktur dokumen profesional:</w:t>
      </w:r>
    </w:p>
    <w:p w:rsidR="00000000" w:rsidDel="00000000" w:rsidP="00000000" w:rsidRDefault="00000000" w:rsidRPr="00000000" w14:paraId="000000E3">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Ringkasan Eksekutif:</w:t>
      </w:r>
      <w:r w:rsidDel="00000000" w:rsidR="00000000" w:rsidRPr="00000000">
        <w:rPr>
          <w:rFonts w:ascii="Google Sans Text" w:cs="Google Sans Text" w:eastAsia="Google Sans Text" w:hAnsi="Google Sans Text"/>
          <w:color w:val="1f1f1f"/>
          <w:rtl w:val="0"/>
        </w:rPr>
        <w:t xml:space="preserve"> Skor Efisiensi (0-100), Benchmarking Biaya ($/kW/bulan), dan Status Risiko.</w:t>
      </w:r>
    </w:p>
    <w:p w:rsidR="00000000" w:rsidDel="00000000" w:rsidP="00000000" w:rsidRDefault="00000000" w:rsidRPr="00000000" w14:paraId="000000E4">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Inventaris Aset:</w:t>
      </w:r>
      <w:r w:rsidDel="00000000" w:rsidR="00000000" w:rsidRPr="00000000">
        <w:rPr>
          <w:rFonts w:ascii="Google Sans Text" w:cs="Google Sans Text" w:eastAsia="Google Sans Text" w:hAnsi="Google Sans Text"/>
          <w:color w:val="1f1f1f"/>
          <w:rtl w:val="0"/>
        </w:rPr>
        <w:t xml:space="preserve"> Daftar detail yang dihasilkan oleh Modul 1.</w:t>
      </w:r>
    </w:p>
    <w:p w:rsidR="00000000" w:rsidDel="00000000" w:rsidP="00000000" w:rsidRDefault="00000000" w:rsidRPr="00000000" w14:paraId="000000E5">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Jadwal Pemeliharaan:</w:t>
      </w:r>
      <w:r w:rsidDel="00000000" w:rsidR="00000000" w:rsidRPr="00000000">
        <w:rPr>
          <w:rFonts w:ascii="Google Sans Text" w:cs="Google Sans Text" w:eastAsia="Google Sans Text" w:hAnsi="Google Sans Text"/>
          <w:color w:val="1f1f1f"/>
          <w:rtl w:val="0"/>
        </w:rPr>
        <w:t xml:space="preserve"> Gantt chart 52 minggu yang menunjukkan distribusi beban kerja.</w:t>
      </w:r>
    </w:p>
    <w:p w:rsidR="00000000" w:rsidDel="00000000" w:rsidP="00000000" w:rsidRDefault="00000000" w:rsidRPr="00000000" w14:paraId="000000E6">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Struktur Organisasi:</w:t>
      </w:r>
      <w:r w:rsidDel="00000000" w:rsidR="00000000" w:rsidRPr="00000000">
        <w:rPr>
          <w:rFonts w:ascii="Google Sans Text" w:cs="Google Sans Text" w:eastAsia="Google Sans Text" w:hAnsi="Google Sans Text"/>
          <w:color w:val="1f1f1f"/>
          <w:rtl w:val="0"/>
        </w:rPr>
        <w:t xml:space="preserve"> Bagan visual dengan jumlah FTE per peran.</w:t>
      </w:r>
    </w:p>
    <w:p w:rsidR="00000000" w:rsidDel="00000000" w:rsidP="00000000" w:rsidRDefault="00000000" w:rsidRPr="00000000" w14:paraId="000000E7">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Perincian Finansial:</w:t>
      </w:r>
      <w:r w:rsidDel="00000000" w:rsidR="00000000" w:rsidRPr="00000000">
        <w:rPr>
          <w:rFonts w:ascii="Google Sans Text" w:cs="Google Sans Text" w:eastAsia="Google Sans Text" w:hAnsi="Google Sans Text"/>
          <w:color w:val="1f1f1f"/>
          <w:rtl w:val="0"/>
        </w:rPr>
        <w:t xml:space="preserve"> Diagram lingkaran untuk Staf vs. Energi vs. Pemeliharaan.</w:t>
      </w:r>
    </w:p>
    <w:p w:rsidR="00000000" w:rsidDel="00000000" w:rsidP="00000000" w:rsidRDefault="00000000" w:rsidRPr="00000000" w14:paraId="000000E8">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Dasbor Regulasi:</w:t>
      </w:r>
      <w:r w:rsidDel="00000000" w:rsidR="00000000" w:rsidRPr="00000000">
        <w:rPr>
          <w:rFonts w:ascii="Google Sans Text" w:cs="Google Sans Text" w:eastAsia="Google Sans Text" w:hAnsi="Google Sans Text"/>
          <w:color w:val="1f1f1f"/>
          <w:rtl w:val="0"/>
        </w:rPr>
        <w:t xml:space="preserve"> Daftar periksa sertifikasi Indonesia yang diperlukan (SLO, K3, Izin Genset) beserta estimasi biaya dan tanggal pembaruan.</w:t>
      </w:r>
    </w:p>
    <w:p w:rsidR="00000000" w:rsidDel="00000000" w:rsidP="00000000" w:rsidRDefault="00000000" w:rsidRPr="00000000" w14:paraId="000000E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Analisis Dampak &amp; Pemodelan Risiko</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Bagian ini memberikan wawasan mendalam tentang implikasi dari pilihan yang dibuat dalam kalkulator, memberikan nilai tambah strategis bagi pengguna.</w:t>
      </w:r>
    </w:p>
    <w:p w:rsidR="00000000" w:rsidDel="00000000" w:rsidP="00000000" w:rsidRDefault="00000000" w:rsidRPr="00000000" w14:paraId="000000E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Dilema Strategi Pemeliharaan: OEM vs. Statutory</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Pilihan strategi pemeliharaan adalah tuas terbesar untuk kontrol OPEX non-energi.</w:t>
      </w:r>
    </w:p>
    <w:p w:rsidR="00000000" w:rsidDel="00000000" w:rsidP="00000000" w:rsidRDefault="00000000" w:rsidRPr="00000000" w14:paraId="000000ED">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Jebakan OEM:</w:t>
      </w:r>
      <w:r w:rsidDel="00000000" w:rsidR="00000000" w:rsidRPr="00000000">
        <w:rPr>
          <w:rFonts w:ascii="Google Sans Text" w:cs="Google Sans Text" w:eastAsia="Google Sans Text" w:hAnsi="Google Sans Text"/>
          <w:color w:val="1f1f1f"/>
          <w:rtl w:val="0"/>
        </w:rPr>
        <w:t xml:space="preserve"> Mengandalkan sepenuhnya pada OEM memberikan keamanan tertinggi tetapi mengakibatkan "Vendor Lock-in". Biaya cenderung meningkat seiring bertambahnya usia peralatan, dan OEM sering mendorong penyegaran CAPEX (taktik </w:t>
      </w:r>
      <w:r w:rsidDel="00000000" w:rsidR="00000000" w:rsidRPr="00000000">
        <w:rPr>
          <w:rFonts w:ascii="Google Sans Text" w:cs="Google Sans Text" w:eastAsia="Google Sans Text" w:hAnsi="Google Sans Text"/>
          <w:i w:val="1"/>
          <w:iCs w:val="1"/>
          <w:color w:val="1f1f1f"/>
          <w:rtl w:val="0"/>
        </w:rPr>
        <w:t xml:space="preserve">End-of-Support</w:t>
      </w:r>
      <w:r w:rsidDel="00000000" w:rsidR="00000000" w:rsidRPr="00000000">
        <w:rPr>
          <w:rFonts w:ascii="Google Sans Text" w:cs="Google Sans Text" w:eastAsia="Google Sans Text" w:hAnsi="Google Sans Text"/>
          <w:color w:val="1f1f1f"/>
          <w:rtl w:val="0"/>
        </w:rPr>
        <w:t xml:space="preserve">). Kalkulator memodelkan ini dengan menerapkan "Faktor Eskalasi" tahunan sebesar 5-7% untuk kontrak OEM.</w:t>
      </w:r>
    </w:p>
    <w:p w:rsidR="00000000" w:rsidDel="00000000" w:rsidP="00000000" w:rsidRDefault="00000000" w:rsidRPr="00000000" w14:paraId="000000EE">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Alternatif Statutory/Hybrid:</w:t>
      </w:r>
      <w:r w:rsidDel="00000000" w:rsidR="00000000" w:rsidRPr="00000000">
        <w:rPr>
          <w:rFonts w:ascii="Google Sans Text" w:cs="Google Sans Text" w:eastAsia="Google Sans Text" w:hAnsi="Google Sans Text"/>
          <w:color w:val="1f1f1f"/>
          <w:rtl w:val="0"/>
        </w:rPr>
        <w:t xml:space="preserve"> Model Hybrid, di mana pembaruan firmware kritis dikelola OEM tetapi tenaga kerja mekanikal/elektrikal ditangani oleh penyedia TPM yang kompeten, sering kali menghasilkan TCO optimal. Logika kalkulator menyarankan "Jalan Tengah" ini secara default, mengestimasi penghematan biaya 20-30% dengan peningkatan risiko yang dapat diabaikan, asalkan penyedia TPM memegang sertifikasi K3 yang valid.</w:t>
      </w:r>
    </w:p>
    <w:p w:rsidR="00000000" w:rsidDel="00000000" w:rsidP="00000000" w:rsidRDefault="00000000" w:rsidRPr="00000000" w14:paraId="000000E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Biaya Tersembunyi dari Pemeliharaan Reaktif</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Kalkulator menyertakan "Penyesuai Risiko" (</w:t>
      </w:r>
      <w:r w:rsidDel="00000000" w:rsidR="00000000" w:rsidRPr="00000000">
        <w:rPr>
          <w:rFonts w:ascii="Google Sans Text" w:cs="Google Sans Text" w:eastAsia="Google Sans Text" w:hAnsi="Google Sans Text"/>
          <w:i w:val="1"/>
          <w:iCs w:val="1"/>
          <w:color w:val="1f1f1f"/>
          <w:rtl w:val="0"/>
        </w:rPr>
        <w:t xml:space="preserve">Risk Adjuster</w:t>
      </w:r>
      <w:r w:rsidDel="00000000" w:rsidR="00000000" w:rsidRPr="00000000">
        <w:rPr>
          <w:rFonts w:ascii="Google Sans Text" w:cs="Google Sans Text" w:eastAsia="Google Sans Text" w:hAnsi="Google Sans Text"/>
          <w:color w:val="1f1f1f"/>
          <w:rtl w:val="0"/>
        </w:rPr>
        <w:t xml:space="preserve">). Jika pengguna memilih strategi pemeliharaan "Statutory Minimum" untuk menghemat biaya, kalkulator secara otomatis:</w:t>
      </w:r>
    </w:p>
    <w:p w:rsidR="00000000" w:rsidDel="00000000" w:rsidP="00000000" w:rsidRDefault="00000000" w:rsidRPr="00000000" w14:paraId="000000F1">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Meningkatkan "Anggaran Pemeliharaan Reaktif" sebesar </w:t>
      </w:r>
      <w:r w:rsidDel="00000000" w:rsidR="00000000" w:rsidRPr="00000000">
        <w:rPr>
          <w:rFonts w:ascii="Google Sans Text" w:cs="Google Sans Text" w:eastAsia="Google Sans Text" w:hAnsi="Google Sans Text"/>
          <w:b w:val="1"/>
          <w:bCs w:val="1"/>
          <w:color w:val="1f1f1f"/>
          <w:rtl w:val="0"/>
        </w:rPr>
        <w:t xml:space="preserve">25-30%</w:t>
      </w:r>
      <w:r w:rsidDel="00000000" w:rsidR="00000000" w:rsidRPr="00000000">
        <w:rPr>
          <w:rFonts w:ascii="Google Sans Text" w:cs="Google Sans Text" w:eastAsia="Google Sans Text" w:hAnsi="Google Sans Text"/>
          <w:color w:val="1f1f1f"/>
          <w:rtl w:val="0"/>
        </w:rPr>
        <w:t xml:space="preserve"> (benchmark industri).</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F2">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Menurunkan probabilitas "Projected Uptime".</w:t>
      </w:r>
    </w:p>
    <w:p w:rsidR="00000000" w:rsidDel="00000000" w:rsidP="00000000" w:rsidRDefault="00000000" w:rsidRPr="00000000" w14:paraId="000000F3">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Menandai peringatan "High Risk" dalam Ringkasan Eksekutif.</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Hal ini mendidik pengguna bahwa penghematan OPEX dalam pemeliharaan preventif sering kali hanya menggeser biaya ke ember "Perbaikan Darurat", yang jauh lebih mahal karena biaya tenaga kerja lembur dan pengiriman suku cadang yang dipercepat.</w:t>
      </w:r>
    </w:p>
    <w:p w:rsidR="00000000" w:rsidDel="00000000" w:rsidP="00000000" w:rsidRDefault="00000000" w:rsidRPr="00000000" w14:paraId="000000F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Penutup &amp; Peta Jalan Masa Depan</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Konsep </w:t>
      </w:r>
      <w:r w:rsidDel="00000000" w:rsidR="00000000" w:rsidRPr="00000000">
        <w:rPr>
          <w:rFonts w:ascii="Google Sans Text" w:cs="Google Sans Text" w:eastAsia="Google Sans Text" w:hAnsi="Google Sans Text"/>
          <w:b w:val="1"/>
          <w:bCs w:val="1"/>
          <w:color w:val="1f1f1f"/>
          <w:rtl w:val="0"/>
        </w:rPr>
        <w:t xml:space="preserve">Data Center Maintenance &amp; Operations Calculator</w:t>
      </w:r>
      <w:r w:rsidDel="00000000" w:rsidR="00000000" w:rsidRPr="00000000">
        <w:rPr>
          <w:rFonts w:ascii="Google Sans Text" w:cs="Google Sans Text" w:eastAsia="Google Sans Text" w:hAnsi="Google Sans Text"/>
          <w:color w:val="1f1f1f"/>
          <w:rtl w:val="0"/>
        </w:rPr>
        <w:t xml:space="preserve"> ini merepresentasikan lompatan signifikan dari alat estimasi statis. Dengan menghubungkan secara dinamis logika desain CAPEX dengan realitas operasional OPEX, alat ini memberikan peta jalan yang transparan, dapat dipertahankan, dan dapat ditindaklanjuti untuk manajemen fasilitas.</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Khusus untuk pasar Indonesia, integrasi titik data </w:t>
      </w:r>
      <w:r w:rsidDel="00000000" w:rsidR="00000000" w:rsidRPr="00000000">
        <w:rPr>
          <w:rFonts w:ascii="Google Sans Text" w:cs="Google Sans Text" w:eastAsia="Google Sans Text" w:hAnsi="Google Sans Text"/>
          <w:b w:val="1"/>
          <w:bCs w:val="1"/>
          <w:color w:val="1f1f1f"/>
          <w:rtl w:val="0"/>
        </w:rPr>
        <w:t xml:space="preserve">SLO, K3 Listrik, dan UMK</w:t>
      </w:r>
      <w:r w:rsidDel="00000000" w:rsidR="00000000" w:rsidRPr="00000000">
        <w:rPr>
          <w:rFonts w:ascii="Google Sans Text" w:cs="Google Sans Text" w:eastAsia="Google Sans Text" w:hAnsi="Google Sans Text"/>
          <w:color w:val="1f1f1f"/>
          <w:rtl w:val="0"/>
        </w:rPr>
        <w:t xml:space="preserve"> mengubah alat ini dari kalkulator generik menjadi aset kepatuhan dan penganggaran yang kritis. Ini memberdayakan operator untuk tidak hanya mengestimasi biaya tetapi juga </w:t>
      </w:r>
      <w:r w:rsidDel="00000000" w:rsidR="00000000" w:rsidRPr="00000000">
        <w:rPr>
          <w:rFonts w:ascii="Google Sans Text" w:cs="Google Sans Text" w:eastAsia="Google Sans Text" w:hAnsi="Google Sans Text"/>
          <w:i w:val="1"/>
          <w:iCs w:val="1"/>
          <w:color w:val="1f1f1f"/>
          <w:rtl w:val="0"/>
        </w:rPr>
        <w:t xml:space="preserve">mengoptimalkannya</w:t>
      </w:r>
      <w:r w:rsidDel="00000000" w:rsidR="00000000" w:rsidRPr="00000000">
        <w:rPr>
          <w:rFonts w:ascii="Google Sans Text" w:cs="Google Sans Text" w:eastAsia="Google Sans Text" w:hAnsi="Google Sans Text"/>
          <w:color w:val="1f1f1f"/>
          <w:rtl w:val="0"/>
        </w:rPr>
        <w:t xml:space="preserve">—menyeimbangkan garis tipis antara pemotongan biaya yang agresif dan imperatif mutlak dari </w:t>
      </w:r>
      <w:r w:rsidDel="00000000" w:rsidR="00000000" w:rsidRPr="00000000">
        <w:rPr>
          <w:rFonts w:ascii="Google Sans Text" w:cs="Google Sans Text" w:eastAsia="Google Sans Text" w:hAnsi="Google Sans Text"/>
          <w:i w:val="1"/>
          <w:iCs w:val="1"/>
          <w:color w:val="1f1f1f"/>
          <w:rtl w:val="0"/>
        </w:rPr>
        <w:t xml:space="preserve">uptime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Evolusi masa depan dari kalkulator ini terletak pada </w:t>
      </w:r>
      <w:r w:rsidDel="00000000" w:rsidR="00000000" w:rsidRPr="00000000">
        <w:rPr>
          <w:rFonts w:ascii="Google Sans Text" w:cs="Google Sans Text" w:eastAsia="Google Sans Text" w:hAnsi="Google Sans Text"/>
          <w:b w:val="1"/>
          <w:bCs w:val="1"/>
          <w:color w:val="1f1f1f"/>
          <w:rtl w:val="0"/>
        </w:rPr>
        <w:t xml:space="preserve">Integrasi Telemetri Real-Time</w:t>
      </w:r>
      <w:r w:rsidDel="00000000" w:rsidR="00000000" w:rsidRPr="00000000">
        <w:rPr>
          <w:rFonts w:ascii="Google Sans Text" w:cs="Google Sans Text" w:eastAsia="Google Sans Text" w:hAnsi="Google Sans Text"/>
          <w:color w:val="1f1f1f"/>
          <w:rtl w:val="0"/>
        </w:rPr>
        <w:t xml:space="preserve">. Dengan mengumpankan data BMS langsung kembali ke mesin logika, alat ini dapat beralih dari "kalkulator perencanaan" menjadi "dasbor operasional langsung", menyesuaikan jadwal pemeliharaan secara dinamis berdasarkan tekanan peralatan aktual daripada asumsi berbasis waktu—mencapai cita-cita tertinggi dari </w:t>
      </w:r>
      <w:r w:rsidDel="00000000" w:rsidR="00000000" w:rsidRPr="00000000">
        <w:rPr>
          <w:rFonts w:ascii="Google Sans Text" w:cs="Google Sans Text" w:eastAsia="Google Sans Text" w:hAnsi="Google Sans Text"/>
          <w:i w:val="1"/>
          <w:iCs w:val="1"/>
          <w:color w:val="1f1f1f"/>
          <w:rtl w:val="0"/>
        </w:rPr>
        <w:t xml:space="preserve">Reliability Centered Maintenance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F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i w:val="0"/>
          <w:iCs w:val="0"/>
          <w:color w:val="1f1f1f"/>
          <w:sz w:val="28"/>
          <w:szCs w:val="28"/>
          <w:rtl w:val="0"/>
        </w:rPr>
        <w:t xml:space="preserve">Tabel 1: Matriks Frekuensi Pemeliharaan &amp; Logika Staf (Standar Industri)</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Kelompok Sistem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Peralatan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Strategi OEM (Frekuensi)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Strategi Statutory (Frekuensi)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Pemilik Staf Utama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Dampak Statutory-Only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Daya Kritis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Generator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Bulanan + 6B/12B Mayor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Lari Bulanan + Load Bank Tahunan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Vendor (Spesialis)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Risiko Tinggi (Keandalan turun jika filter/bahan bakar tidak dikelola proaktif)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Semesteran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Tahunan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Vendor (Spesialis)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Risiko Sedang (Risiko kegagalan baterai meningkat)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Switchgear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Tahunan (Termografi)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3-Tahunan (Shutdown)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In-House (Visual) / Vendor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Risiko Rendah (Aset statis)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Pendinginan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Chiller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Bulanan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Triwulanan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Vendor (Spesialis)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Risiko Sedang (Efisiensi turun, OPEX energi naik)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CRAC/CRAH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Triwulanan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Semesteran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In-House / Vendor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Risiko Rendah (Penyumbatan filter = lonjakan energi kipas)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Keselamatan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Pemadam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Semesteran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Tahunan (Diatur Regulasi)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Vendor (Bersertifikat)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Ilegal</w:t>
            </w:r>
            <w:r w:rsidDel="00000000" w:rsidR="00000000" w:rsidRPr="00000000">
              <w:rPr>
                <w:rFonts w:ascii="Google Sans Text" w:cs="Google Sans Text" w:eastAsia="Google Sans Text" w:hAnsi="Google Sans Text"/>
                <w:color w:val="1f1f1f"/>
                <w:shd w:fill="auto" w:val="clear"/>
                <w:rtl w:val="0"/>
              </w:rPr>
              <w:t xml:space="preserve"> (Harus memenuhi min. regulasi)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Umum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Berkelanjutan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Reaktif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In-House (Operator)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Risiko Tinggi (Alarm terlewat, tuning tidak efisien)</w:t>
            </w:r>
          </w:p>
        </w:tc>
      </w:tr>
    </w:tbl>
    <w:p w:rsidR="00000000" w:rsidDel="00000000" w:rsidP="00000000" w:rsidRDefault="00000000" w:rsidRPr="00000000" w14:paraId="00000129">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Tabel 2: Logika Perhitungan Staf (Contoh: Fasilitas 5 MW)</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Peran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Rumus / Pemicu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Pola Shift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Est. Headcount (FTE)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Catatan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Facility Manager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per Situs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Day Only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Pengawasan strategis.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Chief Engineer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per Situs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Day Only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Otoritas teknis (Sertifikasi K3).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Shift Lead (Elect)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per Shift (24/7)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4-Shift / 3-Shift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4 - 6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Cakupan 24/7 Diperlukan.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Shift Tech (Mech)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per Shift (24/7)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4-Shift / 3-Shift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4 - 6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Cakupan 24/7 Diperlukan.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Security Guard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per Gerbang + 1 Ruang Kontrol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8 - 12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Berbasis titik akses fisik.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Cleaner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per 1000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208062" cy="208062"/>
                  <wp:effectExtent b="0" l="0" r="0" t="0"/>
                  <wp:docPr id="5"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208062" cy="208062"/>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 White Space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Day / Swing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Standar ISO 14644-1.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20 - 30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Sesuai benchmark 15-35 staf untuk fasilitas Menengah.</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bl>
    <w:p w:rsidR="00000000" w:rsidDel="00000000" w:rsidP="00000000" w:rsidRDefault="00000000" w:rsidRPr="00000000" w14:paraId="000001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Tabel 3: Model Varians Finansial (OEM vs. Statutory)</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Kategori Biaya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Model OEM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Model Statutory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Varians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Profil Risiko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Maint. Preventif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$350,000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OPEX Lebih Rendah, Risiko Operasional Lebih Tinggi.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Perbaikan Reaktif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Biaya reaktif melonjak karena inspeksi berkurang.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Inventaris Suku Cadang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Inventaris statis, tingkat penggunaan bervariasi.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Admin/Manajemen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Lebih banyak manajemen internal diperlukan untuk multi-vendor.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Total Biaya Tahunan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$700,000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$625,000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-10.7%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Penghematan ada, namun risiko downtime ($9k/menit) melampaui penghematan.</w:t>
            </w:r>
          </w:p>
        </w:tc>
      </w:tr>
    </w:tbl>
    <w:p w:rsidR="00000000" w:rsidDel="00000000" w:rsidP="00000000" w:rsidRDefault="00000000" w:rsidRPr="00000000" w14:paraId="00000172">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73">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capex-calculator.html</w:t>
      </w:r>
    </w:p>
    <w:p w:rsidR="00000000" w:rsidDel="00000000" w:rsidP="00000000" w:rsidRDefault="00000000" w:rsidRPr="00000000" w14:paraId="00000174">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 Suppression System Cost Guide | FireTron, accessed February 17, 2026, </w:t>
      </w:r>
      <w:hyperlink r:id="rId24">
        <w:r w:rsidDel="00000000" w:rsidR="00000000" w:rsidRPr="00000000">
          <w:rPr>
            <w:rFonts w:ascii="Google Sans" w:cs="Google Sans" w:eastAsia="Google Sans" w:hAnsi="Google Sans"/>
            <w:color w:val="0000ee"/>
            <w:sz w:val="24"/>
            <w:szCs w:val="24"/>
            <w:u w:val="single"/>
            <w:rtl w:val="0"/>
          </w:rPr>
          <w:t xml:space="preserve">https://firetron.com/fire-suppression-systems/fire-suppression-system-cost/</w:t>
        </w:r>
      </w:hyperlink>
      <w:r w:rsidDel="00000000" w:rsidR="00000000" w:rsidRPr="00000000">
        <w:rPr>
          <w:rtl w:val="0"/>
        </w:rPr>
      </w:r>
    </w:p>
    <w:p w:rsidR="00000000" w:rsidDel="00000000" w:rsidP="00000000" w:rsidRDefault="00000000" w:rsidRPr="00000000" w14:paraId="00000175">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OEM vs TPM - Is Third-Party Maintenance Better than OEM Support?, accessed February 17, 2026, </w:t>
      </w:r>
      <w:hyperlink r:id="rId25">
        <w:r w:rsidDel="00000000" w:rsidR="00000000" w:rsidRPr="00000000">
          <w:rPr>
            <w:rFonts w:ascii="Google Sans" w:cs="Google Sans" w:eastAsia="Google Sans" w:hAnsi="Google Sans"/>
            <w:color w:val="0000ee"/>
            <w:sz w:val="24"/>
            <w:szCs w:val="24"/>
            <w:u w:val="single"/>
            <w:rtl w:val="0"/>
          </w:rPr>
          <w:t xml:space="preserve">https://www.parkplacetechnologies.com/blog/oem-support-vs-third-party-maintenance/</w:t>
        </w:r>
      </w:hyperlink>
      <w:r w:rsidDel="00000000" w:rsidR="00000000" w:rsidRPr="00000000">
        <w:rPr>
          <w:rtl w:val="0"/>
        </w:rPr>
      </w:r>
    </w:p>
    <w:p w:rsidR="00000000" w:rsidDel="00000000" w:rsidP="00000000" w:rsidRDefault="00000000" w:rsidRPr="00000000" w14:paraId="00000176">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Third-Party Maintenance (TPM) vs OEM Support - Service Express, accessed February 17, 2026, </w:t>
      </w:r>
      <w:hyperlink r:id="rId26">
        <w:r w:rsidDel="00000000" w:rsidR="00000000" w:rsidRPr="00000000">
          <w:rPr>
            <w:rFonts w:ascii="Google Sans" w:cs="Google Sans" w:eastAsia="Google Sans" w:hAnsi="Google Sans"/>
            <w:color w:val="0000ee"/>
            <w:sz w:val="24"/>
            <w:szCs w:val="24"/>
            <w:u w:val="single"/>
            <w:rtl w:val="0"/>
          </w:rPr>
          <w:t xml:space="preserve">https://serviceexpress.com/resources/oem-maintenance-vs-tpm-maintenance/</w:t>
        </w:r>
      </w:hyperlink>
      <w:r w:rsidDel="00000000" w:rsidR="00000000" w:rsidRPr="00000000">
        <w:rPr>
          <w:rtl w:val="0"/>
        </w:rPr>
      </w:r>
    </w:p>
    <w:p w:rsidR="00000000" w:rsidDel="00000000" w:rsidP="00000000" w:rsidRDefault="00000000" w:rsidRPr="00000000" w14:paraId="00000177">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Truth Behind the Top 5 OEM Maintenance Myths | Data Center Frontier, accessed February 17, 2026, </w:t>
      </w:r>
      <w:hyperlink r:id="rId27">
        <w:r w:rsidDel="00000000" w:rsidR="00000000" w:rsidRPr="00000000">
          <w:rPr>
            <w:rFonts w:ascii="Google Sans" w:cs="Google Sans" w:eastAsia="Google Sans" w:hAnsi="Google Sans"/>
            <w:color w:val="0000ee"/>
            <w:sz w:val="24"/>
            <w:szCs w:val="24"/>
            <w:u w:val="single"/>
            <w:rtl w:val="0"/>
          </w:rPr>
          <w:t xml:space="preserve">https://www.datacenterfrontier.com/sponsored/article/11427571/service-express-the-truth-behind-the-top-5-oem-maintenance-myths</w:t>
        </w:r>
      </w:hyperlink>
      <w:r w:rsidDel="00000000" w:rsidR="00000000" w:rsidRPr="00000000">
        <w:rPr>
          <w:rtl w:val="0"/>
        </w:rPr>
      </w:r>
    </w:p>
    <w:p w:rsidR="00000000" w:rsidDel="00000000" w:rsidP="00000000" w:rsidRDefault="00000000" w:rsidRPr="00000000" w14:paraId="00000178">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Weekly or Monthly No Flow (Churn) Tests of Fire Pumps - NFPA, accessed February 17, 2026, </w:t>
      </w:r>
      <w:hyperlink r:id="rId28">
        <w:r w:rsidDel="00000000" w:rsidR="00000000" w:rsidRPr="00000000">
          <w:rPr>
            <w:rFonts w:ascii="Google Sans" w:cs="Google Sans" w:eastAsia="Google Sans" w:hAnsi="Google Sans"/>
            <w:color w:val="0000ee"/>
            <w:sz w:val="24"/>
            <w:szCs w:val="24"/>
            <w:u w:val="single"/>
            <w:rtl w:val="0"/>
          </w:rPr>
          <w:t xml:space="preserve">https://www.nfpa.org/news-blogs-and-articles/blogs/2022/09/09/weekly-or-monthly-no-flow-churn-tests-of-fire-pumps</w:t>
        </w:r>
      </w:hyperlink>
      <w:r w:rsidDel="00000000" w:rsidR="00000000" w:rsidRPr="00000000">
        <w:rPr>
          <w:rtl w:val="0"/>
        </w:rPr>
      </w:r>
    </w:p>
    <w:p w:rsidR="00000000" w:rsidDel="00000000" w:rsidP="00000000" w:rsidRDefault="00000000" w:rsidRPr="00000000" w14:paraId="00000179">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Industrial Generator Preventative Maintenance Checklist - GenServe, accessed February 17, 2026, </w:t>
      </w:r>
      <w:hyperlink r:id="rId29">
        <w:r w:rsidDel="00000000" w:rsidR="00000000" w:rsidRPr="00000000">
          <w:rPr>
            <w:rFonts w:ascii="Google Sans" w:cs="Google Sans" w:eastAsia="Google Sans" w:hAnsi="Google Sans"/>
            <w:color w:val="0000ee"/>
            <w:sz w:val="24"/>
            <w:szCs w:val="24"/>
            <w:u w:val="single"/>
            <w:rtl w:val="0"/>
          </w:rPr>
          <w:t xml:space="preserve">https://genserveinc.com/2022/09/14/industrial-generator-preventative-maintenance-checklist/</w:t>
        </w:r>
      </w:hyperlink>
      <w:r w:rsidDel="00000000" w:rsidR="00000000" w:rsidRPr="00000000">
        <w:rPr>
          <w:rtl w:val="0"/>
        </w:rPr>
      </w:r>
    </w:p>
    <w:p w:rsidR="00000000" w:rsidDel="00000000" w:rsidP="00000000" w:rsidRDefault="00000000" w:rsidRPr="00000000" w14:paraId="0000017A">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PRICE/COST SCHEDULE - VA Vendor Portal, accessed February 17, 2026, </w:t>
      </w:r>
      <w:hyperlink r:id="rId30">
        <w:r w:rsidDel="00000000" w:rsidR="00000000" w:rsidRPr="00000000">
          <w:rPr>
            <w:rFonts w:ascii="Google Sans" w:cs="Google Sans" w:eastAsia="Google Sans" w:hAnsi="Google Sans"/>
            <w:color w:val="0000ee"/>
            <w:sz w:val="24"/>
            <w:szCs w:val="24"/>
            <w:u w:val="single"/>
            <w:rtl w:val="0"/>
          </w:rPr>
          <w:t xml:space="preserve">https://www.vendorportal.ecms.va.gov/FBODocumentServer/DocumentServer.aspx?DocumentId=5447728&amp;FileName=36C24720Q0289-0006002.pdf</w:t>
        </w:r>
      </w:hyperlink>
      <w:r w:rsidDel="00000000" w:rsidR="00000000" w:rsidRPr="00000000">
        <w:rPr>
          <w:rtl w:val="0"/>
        </w:rPr>
      </w:r>
    </w:p>
    <w:p w:rsidR="00000000" w:rsidDel="00000000" w:rsidP="00000000" w:rsidRDefault="00000000" w:rsidRPr="00000000" w14:paraId="0000017B">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Types of 24-Hour Shift Schedules and How To Create One | Yourco, accessed February 17, 2026, </w:t>
      </w:r>
      <w:hyperlink r:id="rId31">
        <w:r w:rsidDel="00000000" w:rsidR="00000000" w:rsidRPr="00000000">
          <w:rPr>
            <w:rFonts w:ascii="Google Sans" w:cs="Google Sans" w:eastAsia="Google Sans" w:hAnsi="Google Sans"/>
            <w:color w:val="0000ee"/>
            <w:sz w:val="24"/>
            <w:szCs w:val="24"/>
            <w:u w:val="single"/>
            <w:rtl w:val="0"/>
          </w:rPr>
          <w:t xml:space="preserve">https://www.yourco.io/blog/24-hour-coverage-shift-schedule</w:t>
        </w:r>
      </w:hyperlink>
      <w:r w:rsidDel="00000000" w:rsidR="00000000" w:rsidRPr="00000000">
        <w:rPr>
          <w:rtl w:val="0"/>
        </w:rPr>
      </w:r>
    </w:p>
    <w:p w:rsidR="00000000" w:rsidDel="00000000" w:rsidP="00000000" w:rsidRDefault="00000000" w:rsidRPr="00000000" w14:paraId="0000017C">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Chief Engineer Salary in Indonesia (2026) - ERI, accessed February 17, 2026, </w:t>
      </w:r>
      <w:hyperlink r:id="rId32">
        <w:r w:rsidDel="00000000" w:rsidR="00000000" w:rsidRPr="00000000">
          <w:rPr>
            <w:rFonts w:ascii="Google Sans" w:cs="Google Sans" w:eastAsia="Google Sans" w:hAnsi="Google Sans"/>
            <w:color w:val="0000ee"/>
            <w:sz w:val="24"/>
            <w:szCs w:val="24"/>
            <w:u w:val="single"/>
            <w:rtl w:val="0"/>
          </w:rPr>
          <w:t xml:space="preserve">https://www.erieri.com/salary/job/chief-engineer/indonesia</w:t>
        </w:r>
      </w:hyperlink>
      <w:r w:rsidDel="00000000" w:rsidR="00000000" w:rsidRPr="00000000">
        <w:rPr>
          <w:rtl w:val="0"/>
        </w:rPr>
      </w:r>
    </w:p>
    <w:p w:rsidR="00000000" w:rsidDel="00000000" w:rsidP="00000000" w:rsidRDefault="00000000" w:rsidRPr="00000000" w14:paraId="0000017D">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Tarif Biaya - Jasa Sertifikat Laik Operasi Genset, accessed February 17, 2026, </w:t>
      </w:r>
      <w:hyperlink r:id="rId33">
        <w:r w:rsidDel="00000000" w:rsidR="00000000" w:rsidRPr="00000000">
          <w:rPr>
            <w:rFonts w:ascii="Google Sans" w:cs="Google Sans" w:eastAsia="Google Sans" w:hAnsi="Google Sans"/>
            <w:color w:val="0000ee"/>
            <w:sz w:val="24"/>
            <w:szCs w:val="24"/>
            <w:u w:val="single"/>
            <w:rtl w:val="0"/>
          </w:rPr>
          <w:t xml:space="preserve">https://www.slogenset.id/tarif-biaya/</w:t>
        </w:r>
      </w:hyperlink>
      <w:r w:rsidDel="00000000" w:rsidR="00000000" w:rsidRPr="00000000">
        <w:rPr>
          <w:rtl w:val="0"/>
        </w:rPr>
      </w:r>
    </w:p>
    <w:p w:rsidR="00000000" w:rsidDel="00000000" w:rsidP="00000000" w:rsidRDefault="00000000" w:rsidRPr="00000000" w14:paraId="0000017E">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Preventive vs Reactive Maintenance: Costs, ROI, Best Practices - Re-Leased, accessed February 17, 2026, </w:t>
      </w:r>
      <w:hyperlink r:id="rId34">
        <w:r w:rsidDel="00000000" w:rsidR="00000000" w:rsidRPr="00000000">
          <w:rPr>
            <w:rFonts w:ascii="Google Sans" w:cs="Google Sans" w:eastAsia="Google Sans" w:hAnsi="Google Sans"/>
            <w:color w:val="0000ee"/>
            <w:sz w:val="24"/>
            <w:szCs w:val="24"/>
            <w:u w:val="single"/>
            <w:rtl w:val="0"/>
          </w:rPr>
          <w:t xml:space="preserve">https://www.re-leased.com/property-operations/preventive-maintenance-vs.-reactive-maintenance-costs-roi-best-practices</w:t>
        </w:r>
      </w:hyperlink>
      <w:r w:rsidDel="00000000" w:rsidR="00000000" w:rsidRPr="00000000">
        <w:rPr>
          <w:rtl w:val="0"/>
        </w:rPr>
      </w:r>
    </w:p>
    <w:p w:rsidR="00000000" w:rsidDel="00000000" w:rsidP="00000000" w:rsidRDefault="00000000" w:rsidRPr="00000000" w14:paraId="0000017F">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Center Staffing Levels: How Many People Does a Facility Need? - Broadstaff, accessed February 17, 2026, </w:t>
      </w:r>
      <w:hyperlink r:id="rId35">
        <w:r w:rsidDel="00000000" w:rsidR="00000000" w:rsidRPr="00000000">
          <w:rPr>
            <w:rFonts w:ascii="Google Sans" w:cs="Google Sans" w:eastAsia="Google Sans" w:hAnsi="Google Sans"/>
            <w:color w:val="0000ee"/>
            <w:sz w:val="24"/>
            <w:szCs w:val="24"/>
            <w:u w:val="single"/>
            <w:rtl w:val="0"/>
          </w:rPr>
          <w:t xml:space="preserve">https://broadstaffglobal.com/data-center-staffing-levels-how-many-people-does-a-facility-need</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11.png"/><Relationship Id="rId21" Type="http://schemas.openxmlformats.org/officeDocument/2006/relationships/image" Target="media/image7.png"/><Relationship Id="rId24" Type="http://schemas.openxmlformats.org/officeDocument/2006/relationships/hyperlink" Target="https://firetron.com/fire-suppression-systems/fire-suppression-system-cost/" TargetMode="External"/><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hyperlink" Target="https://serviceexpress.com/resources/oem-maintenance-vs-tpm-maintenance/" TargetMode="External"/><Relationship Id="rId25" Type="http://schemas.openxmlformats.org/officeDocument/2006/relationships/hyperlink" Target="https://www.parkplacetechnologies.com/blog/oem-support-vs-third-party-maintenance/" TargetMode="External"/><Relationship Id="rId28" Type="http://schemas.openxmlformats.org/officeDocument/2006/relationships/hyperlink" Target="https://www.nfpa.org/news-blogs-and-articles/blogs/2022/09/09/weekly-or-monthly-no-flow-churn-tests-of-fire-pumps" TargetMode="External"/><Relationship Id="rId27" Type="http://schemas.openxmlformats.org/officeDocument/2006/relationships/hyperlink" Target="https://www.datacenterfrontier.com/sponsored/article/11427571/service-express-the-truth-behind-the-top-5-oem-maintenance-myths" TargetMode="External"/><Relationship Id="rId5" Type="http://schemas.openxmlformats.org/officeDocument/2006/relationships/styles" Target="styles.xml"/><Relationship Id="rId6" Type="http://schemas.openxmlformats.org/officeDocument/2006/relationships/image" Target="media/image17.png"/><Relationship Id="rId29" Type="http://schemas.openxmlformats.org/officeDocument/2006/relationships/hyperlink" Target="https://genserveinc.com/2022/09/14/industrial-generator-preventative-maintenance-checklist/" TargetMode="External"/><Relationship Id="rId7" Type="http://schemas.openxmlformats.org/officeDocument/2006/relationships/image" Target="media/image10.png"/><Relationship Id="rId8" Type="http://schemas.openxmlformats.org/officeDocument/2006/relationships/image" Target="media/image5.png"/><Relationship Id="rId31" Type="http://schemas.openxmlformats.org/officeDocument/2006/relationships/hyperlink" Target="https://www.yourco.io/blog/24-hour-coverage-shift-schedule" TargetMode="External"/><Relationship Id="rId30" Type="http://schemas.openxmlformats.org/officeDocument/2006/relationships/hyperlink" Target="https://www.vendorportal.ecms.va.gov/FBODocumentServer/DocumentServer.aspx?DocumentId=5447728&amp;FileName=36C24720Q0289-0006002.pdf" TargetMode="External"/><Relationship Id="rId11" Type="http://schemas.openxmlformats.org/officeDocument/2006/relationships/image" Target="media/image8.png"/><Relationship Id="rId33" Type="http://schemas.openxmlformats.org/officeDocument/2006/relationships/hyperlink" Target="https://www.slogenset.id/tarif-biaya/" TargetMode="External"/><Relationship Id="rId10" Type="http://schemas.openxmlformats.org/officeDocument/2006/relationships/image" Target="media/image4.png"/><Relationship Id="rId32" Type="http://schemas.openxmlformats.org/officeDocument/2006/relationships/hyperlink" Target="https://www.erieri.com/salary/job/chief-engineer/indonesia" TargetMode="External"/><Relationship Id="rId13" Type="http://schemas.openxmlformats.org/officeDocument/2006/relationships/image" Target="media/image12.png"/><Relationship Id="rId35" Type="http://schemas.openxmlformats.org/officeDocument/2006/relationships/hyperlink" Target="https://broadstaffglobal.com/data-center-staffing-levels-how-many-people-does-a-facility-need" TargetMode="External"/><Relationship Id="rId12" Type="http://schemas.openxmlformats.org/officeDocument/2006/relationships/image" Target="media/image1.png"/><Relationship Id="rId34" Type="http://schemas.openxmlformats.org/officeDocument/2006/relationships/hyperlink" Target="https://www.re-leased.com/property-operations/preventive-maintenance-vs.-reactive-maintenance-costs-roi-best-practices" TargetMode="External"/><Relationship Id="rId15" Type="http://schemas.openxmlformats.org/officeDocument/2006/relationships/image" Target="media/image3.png"/><Relationship Id="rId14" Type="http://schemas.openxmlformats.org/officeDocument/2006/relationships/image" Target="media/image13.png"/><Relationship Id="rId17" Type="http://schemas.openxmlformats.org/officeDocument/2006/relationships/image" Target="media/image18.png"/><Relationship Id="rId16" Type="http://schemas.openxmlformats.org/officeDocument/2006/relationships/image" Target="media/image15.png"/><Relationship Id="rId19" Type="http://schemas.openxmlformats.org/officeDocument/2006/relationships/image" Target="media/image16.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